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41121" w14:textId="77777777" w:rsidR="00EC1A04" w:rsidRPr="00EC1A04" w:rsidRDefault="00EC1A04" w:rsidP="00EC1A04">
      <w:pPr>
        <w:rPr>
          <w:rStyle w:val="s1"/>
          <w:b/>
          <w:bCs/>
          <w:sz w:val="32"/>
          <w:szCs w:val="32"/>
        </w:rPr>
      </w:pPr>
      <w:r w:rsidRPr="00EC1A04">
        <w:rPr>
          <w:rStyle w:val="s1"/>
          <w:b/>
          <w:bCs/>
          <w:sz w:val="32"/>
          <w:szCs w:val="32"/>
        </w:rPr>
        <w:t>Screening – Schweizer Videokunst auf der Leinwand</w:t>
      </w:r>
    </w:p>
    <w:p w14:paraId="618B1FDD" w14:textId="4BF1E50B" w:rsidR="0060220C" w:rsidRPr="0060220C" w:rsidRDefault="0060220C" w:rsidP="00EC1A04">
      <w:pPr>
        <w:rPr>
          <w:rStyle w:val="s1"/>
          <w:b/>
          <w:bCs/>
          <w:sz w:val="24"/>
          <w:szCs w:val="24"/>
        </w:rPr>
      </w:pPr>
      <w:r w:rsidRPr="0060220C">
        <w:rPr>
          <w:rStyle w:val="s1"/>
          <w:b/>
          <w:bCs/>
          <w:sz w:val="24"/>
          <w:szCs w:val="24"/>
        </w:rPr>
        <w:t>Cinebar, Willisau</w:t>
      </w:r>
    </w:p>
    <w:p w14:paraId="1EBE8F58" w14:textId="016A2E9E" w:rsidR="0060220C" w:rsidRPr="0060220C" w:rsidRDefault="00EC1A04" w:rsidP="00EC1A04">
      <w:pPr>
        <w:rPr>
          <w:rStyle w:val="s1"/>
          <w:b/>
          <w:bCs/>
          <w:sz w:val="24"/>
          <w:szCs w:val="24"/>
        </w:rPr>
      </w:pPr>
      <w:r w:rsidRPr="0060220C">
        <w:rPr>
          <w:rStyle w:val="s1"/>
          <w:b/>
          <w:bCs/>
          <w:sz w:val="24"/>
          <w:szCs w:val="24"/>
        </w:rPr>
        <w:t xml:space="preserve">Freitag, 20.10. </w:t>
      </w:r>
      <w:r w:rsidRPr="0060220C">
        <w:rPr>
          <w:rStyle w:val="s1"/>
          <w:b/>
          <w:bCs/>
          <w:sz w:val="24"/>
          <w:szCs w:val="24"/>
        </w:rPr>
        <w:tab/>
      </w:r>
      <w:r w:rsidRPr="0060220C">
        <w:rPr>
          <w:rStyle w:val="s1"/>
          <w:b/>
          <w:bCs/>
          <w:sz w:val="24"/>
          <w:szCs w:val="24"/>
        </w:rPr>
        <w:tab/>
      </w:r>
    </w:p>
    <w:p w14:paraId="320B9544" w14:textId="77777777" w:rsidR="0060220C" w:rsidRPr="0060220C" w:rsidRDefault="00EC1A04" w:rsidP="00EC1A04">
      <w:pPr>
        <w:rPr>
          <w:rStyle w:val="s1"/>
          <w:b/>
          <w:bCs/>
          <w:sz w:val="24"/>
          <w:szCs w:val="24"/>
        </w:rPr>
      </w:pPr>
      <w:r w:rsidRPr="0060220C">
        <w:rPr>
          <w:rStyle w:val="s1"/>
          <w:b/>
          <w:bCs/>
          <w:sz w:val="24"/>
          <w:szCs w:val="24"/>
        </w:rPr>
        <w:t xml:space="preserve">Montag, 23.10. </w:t>
      </w:r>
      <w:r w:rsidRPr="0060220C">
        <w:rPr>
          <w:rStyle w:val="s1"/>
          <w:b/>
          <w:bCs/>
          <w:sz w:val="24"/>
          <w:szCs w:val="24"/>
        </w:rPr>
        <w:tab/>
      </w:r>
      <w:r w:rsidRPr="0060220C">
        <w:rPr>
          <w:rStyle w:val="s1"/>
          <w:b/>
          <w:bCs/>
          <w:sz w:val="24"/>
          <w:szCs w:val="24"/>
        </w:rPr>
        <w:tab/>
      </w:r>
    </w:p>
    <w:p w14:paraId="4CF20C62" w14:textId="4FE11285" w:rsidR="00EC1A04" w:rsidRDefault="00EC1A04" w:rsidP="00EC1A04">
      <w:pPr>
        <w:rPr>
          <w:rStyle w:val="s1"/>
          <w:b/>
          <w:bCs/>
          <w:sz w:val="24"/>
          <w:szCs w:val="24"/>
        </w:rPr>
      </w:pPr>
      <w:r w:rsidRPr="0060220C">
        <w:rPr>
          <w:rStyle w:val="s1"/>
          <w:b/>
          <w:bCs/>
          <w:sz w:val="24"/>
          <w:szCs w:val="24"/>
        </w:rPr>
        <w:t>Mittwoch</w:t>
      </w:r>
      <w:r w:rsidR="0060220C" w:rsidRPr="0060220C">
        <w:rPr>
          <w:rStyle w:val="s1"/>
          <w:b/>
          <w:bCs/>
          <w:sz w:val="24"/>
          <w:szCs w:val="24"/>
        </w:rPr>
        <w:t>,</w:t>
      </w:r>
      <w:r w:rsidRPr="0060220C">
        <w:rPr>
          <w:rStyle w:val="s1"/>
          <w:b/>
          <w:bCs/>
          <w:sz w:val="24"/>
          <w:szCs w:val="24"/>
        </w:rPr>
        <w:t xml:space="preserve"> 25.10.2023</w:t>
      </w:r>
    </w:p>
    <w:p w14:paraId="324334CD" w14:textId="77777777" w:rsidR="00390305" w:rsidRPr="0060220C" w:rsidRDefault="00390305" w:rsidP="00EC1A04">
      <w:pPr>
        <w:rPr>
          <w:rStyle w:val="s1"/>
          <w:b/>
          <w:bCs/>
          <w:sz w:val="24"/>
          <w:szCs w:val="24"/>
        </w:rPr>
      </w:pPr>
    </w:p>
    <w:p w14:paraId="7CD1ECEE" w14:textId="0AF62250" w:rsidR="00EC1A04" w:rsidRDefault="00390305" w:rsidP="00EC1A04">
      <w:pPr>
        <w:rPr>
          <w:rStyle w:val="s1"/>
        </w:rPr>
      </w:pPr>
      <w:r>
        <w:rPr>
          <w:noProof/>
        </w:rPr>
        <w:drawing>
          <wp:inline distT="0" distB="0" distL="0" distR="0" wp14:anchorId="17A66327" wp14:editId="74AFEFDB">
            <wp:extent cx="2438400" cy="1876425"/>
            <wp:effectExtent l="0" t="0" r="0" b="9525"/>
            <wp:docPr id="1230741172" name="Grafik 2" descr="Ein Bild, das Elektronik, Kamera, Kameras und Optik, optisches 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41172" name="Grafik 2" descr="Ein Bild, das Elektronik, Kamera, Kameras und Optik, optisches Instrument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1876425"/>
                    </a:xfrm>
                    <a:prstGeom prst="rect">
                      <a:avLst/>
                    </a:prstGeom>
                    <a:noFill/>
                    <a:ln>
                      <a:noFill/>
                    </a:ln>
                  </pic:spPr>
                </pic:pic>
              </a:graphicData>
            </a:graphic>
          </wp:inline>
        </w:drawing>
      </w:r>
      <w:r>
        <w:rPr>
          <w:rStyle w:val="s1"/>
        </w:rPr>
        <w:t xml:space="preserve">  </w:t>
      </w:r>
      <w:r>
        <w:rPr>
          <w:noProof/>
        </w:rPr>
        <w:drawing>
          <wp:inline distT="0" distB="0" distL="0" distR="0" wp14:anchorId="1A9A31C3" wp14:editId="33B6C687">
            <wp:extent cx="2447925" cy="1880451"/>
            <wp:effectExtent l="0" t="0" r="0" b="5715"/>
            <wp:docPr id="878251573" name="Grafik 3" descr="Ein Bild, das Elektronik, Datenträger, B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51573" name="Grafik 3" descr="Ein Bild, das Elektronik, Datenträger, Band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3614" cy="1884822"/>
                    </a:xfrm>
                    <a:prstGeom prst="rect">
                      <a:avLst/>
                    </a:prstGeom>
                    <a:noFill/>
                    <a:ln>
                      <a:noFill/>
                    </a:ln>
                  </pic:spPr>
                </pic:pic>
              </a:graphicData>
            </a:graphic>
          </wp:inline>
        </w:drawing>
      </w:r>
    </w:p>
    <w:p w14:paraId="4CDC9237" w14:textId="4C7EBFD8" w:rsidR="00C374B1" w:rsidRPr="00C374B1" w:rsidRDefault="00C374B1" w:rsidP="00EC1A04">
      <w:pPr>
        <w:rPr>
          <w:rStyle w:val="s1"/>
          <w:sz w:val="16"/>
          <w:szCs w:val="16"/>
        </w:rPr>
      </w:pPr>
      <w:r>
        <w:rPr>
          <w:rStyle w:val="s1"/>
          <w:sz w:val="16"/>
          <w:szCs w:val="16"/>
        </w:rPr>
        <w:t>Portable Videokamera</w:t>
      </w:r>
      <w:r>
        <w:rPr>
          <w:rStyle w:val="s1"/>
          <w:sz w:val="16"/>
          <w:szCs w:val="16"/>
        </w:rPr>
        <w:tab/>
      </w:r>
      <w:r>
        <w:rPr>
          <w:rStyle w:val="s1"/>
          <w:sz w:val="16"/>
          <w:szCs w:val="16"/>
        </w:rPr>
        <w:tab/>
      </w:r>
      <w:r>
        <w:rPr>
          <w:rStyle w:val="s1"/>
          <w:sz w:val="16"/>
          <w:szCs w:val="16"/>
        </w:rPr>
        <w:tab/>
      </w:r>
      <w:r>
        <w:rPr>
          <w:rStyle w:val="s1"/>
          <w:sz w:val="16"/>
          <w:szCs w:val="16"/>
        </w:rPr>
        <w:tab/>
        <w:t>Videoband und Gerät</w:t>
      </w:r>
    </w:p>
    <w:p w14:paraId="07507A87" w14:textId="77777777" w:rsidR="0060220C" w:rsidRDefault="0060220C" w:rsidP="00EC1A04">
      <w:pPr>
        <w:rPr>
          <w:rStyle w:val="s1"/>
        </w:rPr>
      </w:pPr>
    </w:p>
    <w:p w14:paraId="1C7B64CB" w14:textId="3A803751" w:rsidR="00EC1A04" w:rsidRDefault="00EC1A04" w:rsidP="00EC1A04">
      <w:pPr>
        <w:rPr>
          <w:rStyle w:val="s1"/>
        </w:rPr>
      </w:pPr>
      <w:r w:rsidRPr="00EC1A04">
        <w:rPr>
          <w:rStyle w:val="s1"/>
        </w:rPr>
        <w:t xml:space="preserve">Durch die Einführung der portablen Videokamera Mitte der 1960er Jahre wurde es möglich, das Medium Video als Gestaltungsmittel für die bildende Kunst zu nutzen. Die digitale Revolution hat das Videoband durch neuere Datenträger ersetzt und damit die Möglichkeiten der sogenannten Neuen Medien erheblich erweitert. Zu den Erneuerinnen der Videokunst in den 1990er Jahren zählt Pipilotti Rist. Ihre frühen Videos wie auch später ihre raumgreifenden installativen Arbeiten sind inzwischen weltberühmt. Die </w:t>
      </w:r>
      <w:r w:rsidR="0060220C">
        <w:rPr>
          <w:rStyle w:val="s1"/>
        </w:rPr>
        <w:t>abenteuerlichen</w:t>
      </w:r>
      <w:r w:rsidRPr="00EC1A04">
        <w:rPr>
          <w:rStyle w:val="s1"/>
        </w:rPr>
        <w:t xml:space="preserve"> Kameraaufnahmen </w:t>
      </w:r>
      <w:r w:rsidR="0060220C">
        <w:rPr>
          <w:rStyle w:val="s1"/>
        </w:rPr>
        <w:t>werden in der Postproduktion</w:t>
      </w:r>
      <w:r w:rsidRPr="00EC1A04">
        <w:rPr>
          <w:rStyle w:val="s1"/>
        </w:rPr>
        <w:t xml:space="preserve"> präzise komponiert und betören mit einer faszinierenden Farben- und Klangwelt. Zu einer ihrer frühesten Werke gehört der berühmte «Pickelporno», eine sinnliche Körpererfahrung mit umgekehrten Rollen. </w:t>
      </w:r>
    </w:p>
    <w:p w14:paraId="7A7DBB69" w14:textId="77777777" w:rsidR="00EC1A04" w:rsidRPr="00EC1A04" w:rsidRDefault="00EC1A04" w:rsidP="00EC1A04">
      <w:pPr>
        <w:rPr>
          <w:rStyle w:val="s1"/>
        </w:rPr>
      </w:pPr>
    </w:p>
    <w:p w14:paraId="4063B6E8" w14:textId="1417654F" w:rsidR="007B6ED7" w:rsidRDefault="007B6ED7" w:rsidP="00EC1A04">
      <w:pPr>
        <w:rPr>
          <w:rStyle w:val="s1"/>
        </w:rPr>
      </w:pPr>
      <w:r w:rsidRPr="007B6ED7">
        <w:rPr>
          <w:rStyle w:val="s1"/>
        </w:rPr>
        <w:t xml:space="preserve">Christoph </w:t>
      </w:r>
      <w:proofErr w:type="spellStart"/>
      <w:r w:rsidRPr="007B6ED7">
        <w:rPr>
          <w:rStyle w:val="s1"/>
        </w:rPr>
        <w:t>Rütimann</w:t>
      </w:r>
      <w:proofErr w:type="spellEnd"/>
      <w:r w:rsidRPr="007B6ED7">
        <w:rPr>
          <w:rStyle w:val="s1"/>
        </w:rPr>
        <w:t xml:space="preserve"> arbeitet in verschiedenen Medien, u.a. in der Zeichnung und im installativen Bereich. Seine «Handläufe», gefilmt mit einer eigens umgebauten Handkamera, folgen den existierenden Geländern und auch mal ausgelegten Rohren in der Landschaft. Sie zeigen aus dieser Perspektive einen neuen Blick auf die Welt.</w:t>
      </w:r>
    </w:p>
    <w:p w14:paraId="01825B54" w14:textId="77777777" w:rsidR="007B6ED7" w:rsidRDefault="007B6ED7" w:rsidP="00EC1A04">
      <w:pPr>
        <w:rPr>
          <w:rStyle w:val="s1"/>
        </w:rPr>
      </w:pPr>
    </w:p>
    <w:p w14:paraId="44D67CD0" w14:textId="7CCC303E" w:rsidR="00EC1A04" w:rsidRDefault="00EC1A04" w:rsidP="00EC1A04">
      <w:pPr>
        <w:rPr>
          <w:rStyle w:val="s1"/>
        </w:rPr>
      </w:pPr>
      <w:r w:rsidRPr="00EC1A04">
        <w:rPr>
          <w:rStyle w:val="s1"/>
        </w:rPr>
        <w:t>Silvia Bächli und Eric Hattan realisieren neben ihren eigenen zeichnerischen und skulpturalen Werken gelegentlich auch gemeinsame Projekte, wie aktuell in der Ausstellung im Museum Langmatt in Baden oder im spontan entstandenen Video «</w:t>
      </w:r>
      <w:proofErr w:type="spellStart"/>
      <w:r w:rsidRPr="00EC1A04">
        <w:rPr>
          <w:rStyle w:val="s1"/>
        </w:rPr>
        <w:t>Snowhau</w:t>
      </w:r>
      <w:proofErr w:type="spellEnd"/>
      <w:r w:rsidRPr="00EC1A04">
        <w:rPr>
          <w:rStyle w:val="s1"/>
        </w:rPr>
        <w:t>».</w:t>
      </w:r>
    </w:p>
    <w:p w14:paraId="6C08C0BE" w14:textId="77777777" w:rsidR="00EC1A04" w:rsidRPr="00EC1A04" w:rsidRDefault="00EC1A04" w:rsidP="00EC1A04">
      <w:pPr>
        <w:rPr>
          <w:rStyle w:val="s1"/>
        </w:rPr>
      </w:pPr>
    </w:p>
    <w:p w14:paraId="6D020BA1" w14:textId="03786192" w:rsidR="00EC1A04" w:rsidRDefault="00EC1A04" w:rsidP="00EC1A04">
      <w:pPr>
        <w:rPr>
          <w:rStyle w:val="s1"/>
        </w:rPr>
      </w:pPr>
      <w:r w:rsidRPr="00EC1A04">
        <w:rPr>
          <w:rStyle w:val="s1"/>
        </w:rPr>
        <w:t xml:space="preserve">Olga Titus arbeitet multimedial mit Bildern, Videoanimationen, Installationen und Objekten. Im Video </w:t>
      </w:r>
      <w:r w:rsidR="0060220C">
        <w:rPr>
          <w:rStyle w:val="s1"/>
        </w:rPr>
        <w:t>«</w:t>
      </w:r>
      <w:r w:rsidRPr="00EC1A04">
        <w:rPr>
          <w:rStyle w:val="s1"/>
        </w:rPr>
        <w:t>Crystallization</w:t>
      </w:r>
      <w:r w:rsidR="0060220C">
        <w:rPr>
          <w:rStyle w:val="s1"/>
        </w:rPr>
        <w:t>»</w:t>
      </w:r>
      <w:r w:rsidRPr="00EC1A04">
        <w:rPr>
          <w:rStyle w:val="s1"/>
        </w:rPr>
        <w:t xml:space="preserve"> liegen Materialität und Licht nahe beieinander. Im Bild sehen wir einen kaleidoskopartigen Kristall, der auf Landschaftsfetzen und archaische Masken trifft.</w:t>
      </w:r>
    </w:p>
    <w:p w14:paraId="261AC184" w14:textId="77777777" w:rsidR="00EC1A04" w:rsidRPr="00EC1A04" w:rsidRDefault="00EC1A04" w:rsidP="00EC1A04">
      <w:pPr>
        <w:rPr>
          <w:rStyle w:val="s1"/>
        </w:rPr>
      </w:pPr>
    </w:p>
    <w:p w14:paraId="69A463FE" w14:textId="2484F3FE" w:rsidR="00422A9B" w:rsidRDefault="00422A9B" w:rsidP="00EC1A04">
      <w:pPr>
        <w:rPr>
          <w:rStyle w:val="s1"/>
        </w:rPr>
      </w:pPr>
      <w:r w:rsidRPr="00422A9B">
        <w:rPr>
          <w:rStyle w:val="s1"/>
        </w:rPr>
        <w:t>Johanna Bruckner bewegt sich in atmosphärischen Kosmen und explodierenden Farbwelt</w:t>
      </w:r>
      <w:r w:rsidR="00556AF5">
        <w:rPr>
          <w:rStyle w:val="s1"/>
        </w:rPr>
        <w:t>en</w:t>
      </w:r>
      <w:r w:rsidRPr="00422A9B">
        <w:rPr>
          <w:rStyle w:val="s1"/>
        </w:rPr>
        <w:t xml:space="preserve">. Mit </w:t>
      </w:r>
      <w:r w:rsidR="0060220C">
        <w:rPr>
          <w:rStyle w:val="s1"/>
        </w:rPr>
        <w:t>den</w:t>
      </w:r>
      <w:r w:rsidRPr="00422A9B">
        <w:rPr>
          <w:rStyle w:val="s1"/>
        </w:rPr>
        <w:t xml:space="preserve"> transformatorischen Prozessen in ihren Videos</w:t>
      </w:r>
      <w:r w:rsidR="0060220C">
        <w:rPr>
          <w:rStyle w:val="s1"/>
        </w:rPr>
        <w:t xml:space="preserve"> thematisiert sie u.a. </w:t>
      </w:r>
      <w:r w:rsidR="006359C7">
        <w:rPr>
          <w:rStyle w:val="s1"/>
        </w:rPr>
        <w:t xml:space="preserve">die Geschlechteridentität </w:t>
      </w:r>
      <w:r w:rsidR="00C419AD">
        <w:rPr>
          <w:rStyle w:val="s1"/>
        </w:rPr>
        <w:t>oder</w:t>
      </w:r>
      <w:r w:rsidR="006359C7">
        <w:rPr>
          <w:rStyle w:val="s1"/>
        </w:rPr>
        <w:t xml:space="preserve"> auch </w:t>
      </w:r>
      <w:r w:rsidR="0060220C">
        <w:rPr>
          <w:rStyle w:val="s1"/>
        </w:rPr>
        <w:t xml:space="preserve">die </w:t>
      </w:r>
      <w:r w:rsidRPr="00422A9B">
        <w:rPr>
          <w:rStyle w:val="s1"/>
        </w:rPr>
        <w:t>aktuelle Klimakrise.</w:t>
      </w:r>
    </w:p>
    <w:p w14:paraId="02AB8948" w14:textId="77777777" w:rsidR="00422A9B" w:rsidRDefault="00422A9B" w:rsidP="00EC1A04">
      <w:pPr>
        <w:rPr>
          <w:rStyle w:val="s1"/>
        </w:rPr>
      </w:pPr>
    </w:p>
    <w:p w14:paraId="02851DBF" w14:textId="333C610D" w:rsidR="00EC1A04" w:rsidRDefault="00EC1A04" w:rsidP="00EC1A04">
      <w:pPr>
        <w:rPr>
          <w:rStyle w:val="s1"/>
        </w:rPr>
      </w:pPr>
      <w:r w:rsidRPr="00EC1A04">
        <w:rPr>
          <w:rStyle w:val="s1"/>
        </w:rPr>
        <w:t xml:space="preserve">Yves Netzhammer entwickelt eine eigene Welt von digitalen Figuren, ebenso surreal wie unheimlich, die mit ihren </w:t>
      </w:r>
      <w:r w:rsidR="006359C7">
        <w:rPr>
          <w:rStyle w:val="s1"/>
        </w:rPr>
        <w:t>N</w:t>
      </w:r>
      <w:r w:rsidRPr="00EC1A04">
        <w:rPr>
          <w:rStyle w:val="s1"/>
        </w:rPr>
        <w:t>arrativen Abgründe des menschlichen Seins ausloten.</w:t>
      </w:r>
    </w:p>
    <w:p w14:paraId="528C7F76" w14:textId="77777777" w:rsidR="00556AF5" w:rsidRPr="00EC1A04" w:rsidRDefault="00556AF5" w:rsidP="00EC1A04">
      <w:pPr>
        <w:rPr>
          <w:rStyle w:val="s1"/>
        </w:rPr>
      </w:pPr>
    </w:p>
    <w:p w14:paraId="47D2DE69" w14:textId="00AF1AD7" w:rsidR="00EC1A04" w:rsidRDefault="00EC1A04" w:rsidP="00EC1A04">
      <w:pPr>
        <w:rPr>
          <w:rStyle w:val="s1"/>
        </w:rPr>
      </w:pPr>
      <w:r w:rsidRPr="00EC1A04">
        <w:rPr>
          <w:rStyle w:val="s1"/>
        </w:rPr>
        <w:lastRenderedPageBreak/>
        <w:t xml:space="preserve">Judith Albert lässt sich von Wortbildern, alltäglichen Situationen oder den starken Atmosphären bei Félix </w:t>
      </w:r>
      <w:proofErr w:type="spellStart"/>
      <w:r w:rsidRPr="00EC1A04">
        <w:rPr>
          <w:rStyle w:val="s1"/>
        </w:rPr>
        <w:t>Vallotton</w:t>
      </w:r>
      <w:proofErr w:type="spellEnd"/>
      <w:r w:rsidRPr="00EC1A04">
        <w:rPr>
          <w:rStyle w:val="s1"/>
        </w:rPr>
        <w:t xml:space="preserve"> und Jan Vermeer inspirieren. Ihre Videos sind Still</w:t>
      </w:r>
      <w:r w:rsidR="0060220C">
        <w:rPr>
          <w:rStyle w:val="s1"/>
        </w:rPr>
        <w:t>l</w:t>
      </w:r>
      <w:r w:rsidRPr="00EC1A04">
        <w:rPr>
          <w:rStyle w:val="s1"/>
        </w:rPr>
        <w:t>eben in klassischer Manier.</w:t>
      </w:r>
    </w:p>
    <w:p w14:paraId="769B783D" w14:textId="77777777" w:rsidR="00EC1A04" w:rsidRPr="00EC1A04" w:rsidRDefault="00EC1A04" w:rsidP="00EC1A04">
      <w:pPr>
        <w:rPr>
          <w:rStyle w:val="s1"/>
        </w:rPr>
      </w:pPr>
    </w:p>
    <w:p w14:paraId="7FAB3A8F" w14:textId="046D8B98" w:rsidR="00EC1A04" w:rsidRDefault="00EC1A04" w:rsidP="00EC1A04">
      <w:pPr>
        <w:rPr>
          <w:rStyle w:val="s1"/>
        </w:rPr>
      </w:pPr>
      <w:r w:rsidRPr="00EC1A04">
        <w:rPr>
          <w:rStyle w:val="s1"/>
        </w:rPr>
        <w:t xml:space="preserve">Das Künstlerduo Lutz &amp; Guggisberg arbeitet in den verschiedensten Materialien und Medien und erschafft damit gewissermassen eine lustvolle Parallelwelt. Ihre kritische, aber auch listige Betrachtungsweise der Welt entlockt </w:t>
      </w:r>
      <w:r w:rsidR="0060220C">
        <w:rPr>
          <w:rStyle w:val="s1"/>
        </w:rPr>
        <w:t xml:space="preserve">den Betrachtern </w:t>
      </w:r>
      <w:r w:rsidRPr="00EC1A04">
        <w:rPr>
          <w:rStyle w:val="s1"/>
        </w:rPr>
        <w:t>ein Schmunzeln</w:t>
      </w:r>
      <w:r w:rsidR="0060220C">
        <w:rPr>
          <w:rStyle w:val="s1"/>
        </w:rPr>
        <w:t>, lässt aber stets die Absurdität der Welt anklingen.</w:t>
      </w:r>
    </w:p>
    <w:p w14:paraId="270AFCDE" w14:textId="77777777" w:rsidR="00EC1A04" w:rsidRPr="00EC1A04" w:rsidRDefault="00EC1A04" w:rsidP="00EC1A04">
      <w:pPr>
        <w:rPr>
          <w:rStyle w:val="s1"/>
        </w:rPr>
      </w:pPr>
    </w:p>
    <w:p w14:paraId="66F27DAD" w14:textId="2B79CF83" w:rsidR="00EC1A04" w:rsidRDefault="00EC1A04" w:rsidP="00EC1A04">
      <w:pPr>
        <w:rPr>
          <w:rStyle w:val="s1"/>
        </w:rPr>
      </w:pPr>
      <w:r w:rsidRPr="00EC1A04">
        <w:rPr>
          <w:rStyle w:val="s1"/>
        </w:rPr>
        <w:t>ArtWillisau hat im Januar 2017 mit der «Fensterschau - Videokunst in Schaufenstern» erstmals eine Ausstellung mit Kunstschaffenden</w:t>
      </w:r>
      <w:r w:rsidR="0060220C">
        <w:rPr>
          <w:rStyle w:val="s1"/>
        </w:rPr>
        <w:t xml:space="preserve"> im Bereich </w:t>
      </w:r>
      <w:r w:rsidR="008E6802">
        <w:rPr>
          <w:rStyle w:val="s1"/>
        </w:rPr>
        <w:t>n</w:t>
      </w:r>
      <w:r w:rsidR="0060220C">
        <w:rPr>
          <w:rStyle w:val="s1"/>
        </w:rPr>
        <w:t>euer Medien</w:t>
      </w:r>
      <w:r w:rsidRPr="00EC1A04">
        <w:rPr>
          <w:rStyle w:val="s1"/>
        </w:rPr>
        <w:t xml:space="preserve"> organisiert</w:t>
      </w:r>
      <w:r w:rsidR="0060220C">
        <w:rPr>
          <w:rStyle w:val="s1"/>
        </w:rPr>
        <w:t>. Die Ausstellung bot eine</w:t>
      </w:r>
      <w:r w:rsidRPr="00EC1A04">
        <w:rPr>
          <w:rStyle w:val="s1"/>
        </w:rPr>
        <w:t xml:space="preserve"> stimmige, oft humorvolle Auswahl Schweizer Videokunst in den Schaufenstern des Städtli Willisau und </w:t>
      </w:r>
      <w:r w:rsidR="0060220C">
        <w:rPr>
          <w:rStyle w:val="s1"/>
        </w:rPr>
        <w:t xml:space="preserve">reflektierte </w:t>
      </w:r>
      <w:r w:rsidRPr="00EC1A04">
        <w:rPr>
          <w:rStyle w:val="s1"/>
        </w:rPr>
        <w:t xml:space="preserve">nicht selten die gewohnten Auslagen </w:t>
      </w:r>
      <w:r w:rsidR="0060220C">
        <w:rPr>
          <w:rStyle w:val="s1"/>
        </w:rPr>
        <w:t xml:space="preserve">in spielerischer oder </w:t>
      </w:r>
      <w:r w:rsidRPr="00EC1A04">
        <w:rPr>
          <w:rStyle w:val="s1"/>
        </w:rPr>
        <w:t>lustvoll</w:t>
      </w:r>
      <w:r w:rsidR="0060220C">
        <w:rPr>
          <w:rStyle w:val="s1"/>
        </w:rPr>
        <w:t>er Weise</w:t>
      </w:r>
      <w:r w:rsidRPr="00EC1A04">
        <w:rPr>
          <w:rStyle w:val="s1"/>
        </w:rPr>
        <w:t xml:space="preserve">. Das tägliche Einkaufen mit einem kulturellen Mehrwert zu verbinden, hat </w:t>
      </w:r>
      <w:r w:rsidR="0060220C">
        <w:rPr>
          <w:rStyle w:val="s1"/>
        </w:rPr>
        <w:t xml:space="preserve">das </w:t>
      </w:r>
      <w:r w:rsidRPr="00EC1A04">
        <w:rPr>
          <w:rStyle w:val="s1"/>
        </w:rPr>
        <w:t>Publikum i</w:t>
      </w:r>
      <w:r w:rsidR="0060220C">
        <w:rPr>
          <w:rStyle w:val="s1"/>
        </w:rPr>
        <w:t>m</w:t>
      </w:r>
      <w:r w:rsidRPr="00EC1A04">
        <w:rPr>
          <w:rStyle w:val="s1"/>
        </w:rPr>
        <w:t xml:space="preserve"> Städtli </w:t>
      </w:r>
      <w:r w:rsidR="0060220C">
        <w:rPr>
          <w:rStyle w:val="s1"/>
        </w:rPr>
        <w:t>begeistert</w:t>
      </w:r>
      <w:r w:rsidRPr="00EC1A04">
        <w:rPr>
          <w:rStyle w:val="s1"/>
        </w:rPr>
        <w:t>.</w:t>
      </w:r>
    </w:p>
    <w:p w14:paraId="180C5119" w14:textId="77777777" w:rsidR="00EC1A04" w:rsidRPr="00EC1A04" w:rsidRDefault="00EC1A04" w:rsidP="00EC1A04">
      <w:pPr>
        <w:rPr>
          <w:rStyle w:val="s1"/>
        </w:rPr>
      </w:pPr>
    </w:p>
    <w:p w14:paraId="7FCC4E41" w14:textId="22AC0AA6" w:rsidR="00EC1A04" w:rsidRPr="00EC1A04" w:rsidRDefault="00EC1A04" w:rsidP="00EC1A04">
      <w:pPr>
        <w:rPr>
          <w:rStyle w:val="s1"/>
        </w:rPr>
      </w:pPr>
      <w:r w:rsidRPr="00EC1A04">
        <w:rPr>
          <w:rStyle w:val="s1"/>
        </w:rPr>
        <w:t>Für den Oktober 2023 plant ArtWillisau eine Weiterführung d</w:t>
      </w:r>
      <w:r w:rsidR="0060220C">
        <w:rPr>
          <w:rStyle w:val="s1"/>
        </w:rPr>
        <w:t xml:space="preserve">ieses ersten </w:t>
      </w:r>
      <w:r w:rsidRPr="00EC1A04">
        <w:rPr>
          <w:rStyle w:val="s1"/>
        </w:rPr>
        <w:t>Videoprojektes. Es wird erneut ein Programm mit Videokunst zu sehen sein, diesmal in Kooperation mit der Cinebar Willisau, dem einzigen, noch existierenden Landkino in der Region.</w:t>
      </w:r>
    </w:p>
    <w:p w14:paraId="5BE30FD8" w14:textId="28AA46AC" w:rsidR="00EC1A04" w:rsidRDefault="00EC1A04" w:rsidP="00EC1A04">
      <w:pPr>
        <w:rPr>
          <w:rStyle w:val="s1"/>
        </w:rPr>
      </w:pPr>
      <w:r w:rsidRPr="00EC1A04">
        <w:rPr>
          <w:rStyle w:val="s1"/>
        </w:rPr>
        <w:t xml:space="preserve">Ziel dieser Aktion ist, </w:t>
      </w:r>
      <w:r w:rsidR="0060220C">
        <w:rPr>
          <w:rStyle w:val="s1"/>
        </w:rPr>
        <w:t xml:space="preserve">eine Programmauswahl bekannter und noch kaum bekannter </w:t>
      </w:r>
      <w:r w:rsidRPr="00EC1A04">
        <w:rPr>
          <w:rStyle w:val="s1"/>
        </w:rPr>
        <w:t xml:space="preserve">Schweizer Videokunst zu </w:t>
      </w:r>
      <w:r w:rsidR="0060220C">
        <w:rPr>
          <w:rStyle w:val="s1"/>
        </w:rPr>
        <w:t>präsentieren</w:t>
      </w:r>
      <w:r w:rsidRPr="00EC1A04">
        <w:rPr>
          <w:rStyle w:val="s1"/>
        </w:rPr>
        <w:t xml:space="preserve">. </w:t>
      </w:r>
      <w:r w:rsidR="0060220C">
        <w:rPr>
          <w:rStyle w:val="s1"/>
        </w:rPr>
        <w:t>In drei</w:t>
      </w:r>
      <w:r w:rsidRPr="00EC1A04">
        <w:rPr>
          <w:rStyle w:val="s1"/>
        </w:rPr>
        <w:t xml:space="preserve"> Abendprogramm</w:t>
      </w:r>
      <w:r w:rsidR="0060220C">
        <w:rPr>
          <w:rStyle w:val="s1"/>
        </w:rPr>
        <w:t>en werden</w:t>
      </w:r>
      <w:r w:rsidRPr="00EC1A04">
        <w:rPr>
          <w:rStyle w:val="s1"/>
        </w:rPr>
        <w:t xml:space="preserve"> Videos von zeitgenössischen Kunstschaffenden </w:t>
      </w:r>
      <w:r w:rsidR="0060220C">
        <w:rPr>
          <w:rStyle w:val="s1"/>
        </w:rPr>
        <w:t>auf einer klassischen Kinoleinwand vorgeführt</w:t>
      </w:r>
      <w:r w:rsidRPr="00EC1A04">
        <w:rPr>
          <w:rStyle w:val="s1"/>
        </w:rPr>
        <w:t xml:space="preserve">, die jenseits der Konventionen des klassischen Films zum Denken anregen. </w:t>
      </w:r>
    </w:p>
    <w:p w14:paraId="48879F1E" w14:textId="2D9255DF" w:rsidR="008E6802" w:rsidRDefault="008E6802" w:rsidP="00EC1A04">
      <w:pPr>
        <w:rPr>
          <w:rStyle w:val="s1"/>
        </w:rPr>
      </w:pPr>
      <w:r>
        <w:rPr>
          <w:rStyle w:val="s1"/>
        </w:rPr>
        <w:t>Damit die technische Umsetzung auch reibungslos abläuft, werden wir mit der videocompany.ch zusammenarbeiten.</w:t>
      </w:r>
    </w:p>
    <w:p w14:paraId="300808C0" w14:textId="77777777" w:rsidR="00390305" w:rsidRDefault="00390305" w:rsidP="00EC1A04">
      <w:pPr>
        <w:rPr>
          <w:rStyle w:val="s1"/>
        </w:rPr>
      </w:pPr>
    </w:p>
    <w:p w14:paraId="49486781" w14:textId="77777777" w:rsidR="00556AF5" w:rsidRPr="00EC1A04" w:rsidRDefault="00556AF5" w:rsidP="00EC1A04">
      <w:pPr>
        <w:rPr>
          <w:rStyle w:val="s1"/>
        </w:rPr>
      </w:pPr>
    </w:p>
    <w:p w14:paraId="2A213C82" w14:textId="7752182C" w:rsidR="00EC1A04" w:rsidRDefault="00390305" w:rsidP="00EC1A04">
      <w:pPr>
        <w:rPr>
          <w:rStyle w:val="s1"/>
        </w:rPr>
      </w:pPr>
      <w:r>
        <w:rPr>
          <w:noProof/>
        </w:rPr>
        <w:drawing>
          <wp:inline distT="0" distB="0" distL="0" distR="0" wp14:anchorId="2D3E648A" wp14:editId="47F3C193">
            <wp:extent cx="2343150" cy="1749671"/>
            <wp:effectExtent l="0" t="0" r="0" b="3175"/>
            <wp:docPr id="1548940480" name="Grafik 4" descr="Ein Bild, das Kürbis, Kürbisse, Produk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40480" name="Grafik 4" descr="Ein Bild, das Kürbis, Kürbisse, Produkt, draußen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5153" cy="1781035"/>
                    </a:xfrm>
                    <a:prstGeom prst="rect">
                      <a:avLst/>
                    </a:prstGeom>
                    <a:noFill/>
                    <a:ln>
                      <a:noFill/>
                    </a:ln>
                  </pic:spPr>
                </pic:pic>
              </a:graphicData>
            </a:graphic>
          </wp:inline>
        </w:drawing>
      </w:r>
      <w:r>
        <w:rPr>
          <w:rStyle w:val="s1"/>
        </w:rPr>
        <w:t xml:space="preserve">  </w:t>
      </w:r>
      <w:r>
        <w:rPr>
          <w:noProof/>
        </w:rPr>
        <w:drawing>
          <wp:inline distT="0" distB="0" distL="0" distR="0" wp14:anchorId="1EF98A7C" wp14:editId="242E591F">
            <wp:extent cx="2857500" cy="1768418"/>
            <wp:effectExtent l="0" t="0" r="0" b="3810"/>
            <wp:docPr id="988692307" name="Grafik 5" descr="Ein Bild, das violett, Kunst, Magenta, Flied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92307" name="Grafik 5" descr="Ein Bild, das violett, Kunst, Magenta, Flieder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9680" cy="1788334"/>
                    </a:xfrm>
                    <a:prstGeom prst="rect">
                      <a:avLst/>
                    </a:prstGeom>
                    <a:noFill/>
                    <a:ln>
                      <a:noFill/>
                    </a:ln>
                  </pic:spPr>
                </pic:pic>
              </a:graphicData>
            </a:graphic>
          </wp:inline>
        </w:drawing>
      </w:r>
    </w:p>
    <w:p w14:paraId="5434B92E" w14:textId="723FBC0E" w:rsidR="00C374B1" w:rsidRPr="00C374B1" w:rsidRDefault="00B90F29" w:rsidP="00EC1A04">
      <w:pPr>
        <w:rPr>
          <w:rStyle w:val="s1"/>
          <w:sz w:val="16"/>
          <w:szCs w:val="16"/>
        </w:rPr>
      </w:pPr>
      <w:r>
        <w:rPr>
          <w:rStyle w:val="s1"/>
          <w:sz w:val="16"/>
          <w:szCs w:val="16"/>
        </w:rPr>
        <w:t xml:space="preserve">Christoph </w:t>
      </w:r>
      <w:proofErr w:type="spellStart"/>
      <w:r>
        <w:rPr>
          <w:rStyle w:val="s1"/>
          <w:sz w:val="16"/>
          <w:szCs w:val="16"/>
        </w:rPr>
        <w:t>Rütimann</w:t>
      </w:r>
      <w:proofErr w:type="spellEnd"/>
      <w:r>
        <w:rPr>
          <w:rStyle w:val="s1"/>
          <w:sz w:val="16"/>
          <w:szCs w:val="16"/>
        </w:rPr>
        <w:t xml:space="preserve">: Handlauf </w:t>
      </w:r>
      <w:r w:rsidR="00C374B1">
        <w:rPr>
          <w:rStyle w:val="s1"/>
          <w:sz w:val="16"/>
          <w:szCs w:val="16"/>
        </w:rPr>
        <w:t>Kürbis</w:t>
      </w:r>
      <w:r>
        <w:rPr>
          <w:rStyle w:val="s1"/>
          <w:sz w:val="16"/>
          <w:szCs w:val="16"/>
        </w:rPr>
        <w:t>, 2004/05</w:t>
      </w:r>
      <w:r>
        <w:rPr>
          <w:rStyle w:val="s1"/>
          <w:sz w:val="16"/>
          <w:szCs w:val="16"/>
        </w:rPr>
        <w:tab/>
      </w:r>
      <w:r>
        <w:rPr>
          <w:rStyle w:val="s1"/>
          <w:sz w:val="16"/>
          <w:szCs w:val="16"/>
        </w:rPr>
        <w:tab/>
        <w:t xml:space="preserve">Olga Titus: </w:t>
      </w:r>
      <w:proofErr w:type="spellStart"/>
      <w:r>
        <w:rPr>
          <w:rStyle w:val="s1"/>
          <w:sz w:val="16"/>
          <w:szCs w:val="16"/>
        </w:rPr>
        <w:t>Cristallization</w:t>
      </w:r>
      <w:proofErr w:type="spellEnd"/>
      <w:r>
        <w:rPr>
          <w:rStyle w:val="s1"/>
          <w:sz w:val="16"/>
          <w:szCs w:val="16"/>
        </w:rPr>
        <w:t>, 2017</w:t>
      </w:r>
    </w:p>
    <w:p w14:paraId="1577D42D" w14:textId="77777777" w:rsidR="00390305" w:rsidRDefault="00390305" w:rsidP="00EC1A04">
      <w:pPr>
        <w:rPr>
          <w:rStyle w:val="s1"/>
        </w:rPr>
      </w:pPr>
    </w:p>
    <w:p w14:paraId="5228F67F" w14:textId="38E71832" w:rsidR="00390305" w:rsidRDefault="00390305" w:rsidP="00EC1A04">
      <w:pPr>
        <w:rPr>
          <w:rStyle w:val="s1"/>
        </w:rPr>
      </w:pPr>
      <w:r>
        <w:rPr>
          <w:noProof/>
        </w:rPr>
        <w:drawing>
          <wp:inline distT="0" distB="0" distL="0" distR="0" wp14:anchorId="6F568929" wp14:editId="032250CA">
            <wp:extent cx="2648104" cy="1783080"/>
            <wp:effectExtent l="0" t="0" r="0" b="7620"/>
            <wp:docPr id="1814005301" name="Grafik 6" descr="Ein Bild, das Animation, Fiktive Gestal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05301" name="Grafik 6" descr="Ein Bild, das Animation, Fiktive Gestalt, Cartoon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175" cy="1800634"/>
                    </a:xfrm>
                    <a:prstGeom prst="rect">
                      <a:avLst/>
                    </a:prstGeom>
                    <a:noFill/>
                    <a:ln>
                      <a:noFill/>
                    </a:ln>
                  </pic:spPr>
                </pic:pic>
              </a:graphicData>
            </a:graphic>
          </wp:inline>
        </w:drawing>
      </w:r>
      <w:r>
        <w:rPr>
          <w:rStyle w:val="s1"/>
        </w:rPr>
        <w:t xml:space="preserve">  </w:t>
      </w:r>
      <w:r>
        <w:rPr>
          <w:noProof/>
        </w:rPr>
        <w:drawing>
          <wp:inline distT="0" distB="0" distL="0" distR="0" wp14:anchorId="0882E47A" wp14:editId="145387E7">
            <wp:extent cx="2552700" cy="1786890"/>
            <wp:effectExtent l="0" t="0" r="0" b="3810"/>
            <wp:docPr id="2096131836" name="Grafik 7" descr="Ein Bild, das Hand, Person, Finger, Na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31836" name="Grafik 7" descr="Ein Bild, das Hand, Person, Finger, Nagel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4608" cy="1795226"/>
                    </a:xfrm>
                    <a:prstGeom prst="rect">
                      <a:avLst/>
                    </a:prstGeom>
                    <a:noFill/>
                    <a:ln>
                      <a:noFill/>
                    </a:ln>
                  </pic:spPr>
                </pic:pic>
              </a:graphicData>
            </a:graphic>
          </wp:inline>
        </w:drawing>
      </w:r>
    </w:p>
    <w:p w14:paraId="311B30E9" w14:textId="532FF00D" w:rsidR="00B90F29" w:rsidRPr="00B90F29" w:rsidRDefault="00B90F29" w:rsidP="00EC1A04">
      <w:pPr>
        <w:rPr>
          <w:rStyle w:val="s1"/>
          <w:sz w:val="16"/>
          <w:szCs w:val="16"/>
        </w:rPr>
      </w:pPr>
      <w:r w:rsidRPr="00B90F29">
        <w:rPr>
          <w:rStyle w:val="s1"/>
          <w:sz w:val="16"/>
          <w:szCs w:val="16"/>
        </w:rPr>
        <w:t>Yves Netzhammer:</w:t>
      </w:r>
      <w:r>
        <w:rPr>
          <w:rStyle w:val="s1"/>
          <w:sz w:val="16"/>
          <w:szCs w:val="16"/>
        </w:rPr>
        <w:t xml:space="preserve"> Biografische Versprecher, 2011</w:t>
      </w:r>
      <w:r>
        <w:rPr>
          <w:rStyle w:val="s1"/>
          <w:sz w:val="16"/>
          <w:szCs w:val="16"/>
        </w:rPr>
        <w:tab/>
        <w:t>Pipilotti Rist: Pickelporno, 1992</w:t>
      </w:r>
    </w:p>
    <w:p w14:paraId="55DFAE7E" w14:textId="77777777" w:rsidR="00390305" w:rsidRDefault="00390305" w:rsidP="00EC1A04">
      <w:pPr>
        <w:rPr>
          <w:rStyle w:val="s1"/>
        </w:rPr>
      </w:pPr>
    </w:p>
    <w:p w14:paraId="663676A3" w14:textId="77777777" w:rsidR="00B90F29" w:rsidRDefault="00B90F29" w:rsidP="00EC1A04">
      <w:pPr>
        <w:rPr>
          <w:rStyle w:val="s1"/>
        </w:rPr>
      </w:pPr>
    </w:p>
    <w:p w14:paraId="581B1FB7" w14:textId="7118F9DD" w:rsidR="00EC1A04" w:rsidRDefault="00EC1A04" w:rsidP="00EC1A04">
      <w:pPr>
        <w:rPr>
          <w:rStyle w:val="s1"/>
        </w:rPr>
      </w:pPr>
      <w:r w:rsidRPr="00EC1A04">
        <w:rPr>
          <w:rStyle w:val="s1"/>
        </w:rPr>
        <w:t>Für den Kinoabend vorgesehen:</w:t>
      </w:r>
      <w:r w:rsidR="00D0139D">
        <w:rPr>
          <w:rStyle w:val="s1"/>
        </w:rPr>
        <w:t xml:space="preserve"> </w:t>
      </w:r>
      <w:r w:rsidR="006359C7">
        <w:rPr>
          <w:rStyle w:val="s1"/>
        </w:rPr>
        <w:t>1 ½ Stunden</w:t>
      </w:r>
    </w:p>
    <w:p w14:paraId="4AE4B296" w14:textId="77777777" w:rsidR="00EC1A04" w:rsidRPr="00EC1A04" w:rsidRDefault="00EC1A04" w:rsidP="00EC1A04">
      <w:pPr>
        <w:rPr>
          <w:rStyle w:val="s1"/>
        </w:rPr>
      </w:pPr>
    </w:p>
    <w:p w14:paraId="7B96E596" w14:textId="446A8268" w:rsidR="00F253BA" w:rsidRPr="00F253BA" w:rsidRDefault="00F253BA" w:rsidP="00F253BA">
      <w:pPr>
        <w:pStyle w:val="Listenabsatz"/>
        <w:numPr>
          <w:ilvl w:val="0"/>
          <w:numId w:val="1"/>
        </w:numPr>
        <w:rPr>
          <w:rStyle w:val="s1"/>
        </w:rPr>
      </w:pPr>
      <w:r w:rsidRPr="00F253BA">
        <w:rPr>
          <w:rStyle w:val="s1"/>
        </w:rPr>
        <w:t xml:space="preserve">«Handlauf Kürbis» von Christoph </w:t>
      </w:r>
      <w:proofErr w:type="spellStart"/>
      <w:r w:rsidRPr="00F253BA">
        <w:rPr>
          <w:rStyle w:val="s1"/>
        </w:rPr>
        <w:t>Rütimann</w:t>
      </w:r>
      <w:proofErr w:type="spellEnd"/>
      <w:r w:rsidRPr="00F253BA">
        <w:rPr>
          <w:rStyle w:val="s1"/>
        </w:rPr>
        <w:t>, 2004/05 (2.28 min)</w:t>
      </w:r>
    </w:p>
    <w:p w14:paraId="0B9EDCA1" w14:textId="77777777" w:rsidR="00F253BA" w:rsidRDefault="00F253BA" w:rsidP="00F253BA">
      <w:pPr>
        <w:pStyle w:val="Listenabsatz"/>
        <w:ind w:left="1065"/>
        <w:rPr>
          <w:rStyle w:val="s1"/>
        </w:rPr>
      </w:pPr>
    </w:p>
    <w:p w14:paraId="78F1B095" w14:textId="77777777" w:rsidR="00F253BA" w:rsidRDefault="00F253BA" w:rsidP="00F253BA">
      <w:pPr>
        <w:pStyle w:val="Listenabsatz"/>
        <w:ind w:left="1065"/>
        <w:rPr>
          <w:rStyle w:val="s1"/>
        </w:rPr>
      </w:pPr>
    </w:p>
    <w:p w14:paraId="239C9D2D" w14:textId="6882B1F3" w:rsidR="00EC1A04" w:rsidRDefault="00EC1A04" w:rsidP="00EC1A04">
      <w:pPr>
        <w:pStyle w:val="Listenabsatz"/>
        <w:numPr>
          <w:ilvl w:val="0"/>
          <w:numId w:val="1"/>
        </w:numPr>
        <w:rPr>
          <w:rStyle w:val="s1"/>
        </w:rPr>
      </w:pPr>
      <w:r w:rsidRPr="00EC1A04">
        <w:rPr>
          <w:rStyle w:val="s1"/>
        </w:rPr>
        <w:t>«</w:t>
      </w:r>
      <w:proofErr w:type="spellStart"/>
      <w:r w:rsidRPr="00EC1A04">
        <w:rPr>
          <w:rStyle w:val="s1"/>
        </w:rPr>
        <w:t>Snowhau</w:t>
      </w:r>
      <w:proofErr w:type="spellEnd"/>
      <w:r w:rsidRPr="00EC1A04">
        <w:rPr>
          <w:rStyle w:val="s1"/>
        </w:rPr>
        <w:t>» im Schnee von Silvia Bächli und Eric Hattan, 2003 (4 min)</w:t>
      </w:r>
    </w:p>
    <w:p w14:paraId="2D7558CB" w14:textId="77777777" w:rsidR="00EC1A04" w:rsidRPr="00EC1A04" w:rsidRDefault="00EC1A04" w:rsidP="00EC1A04">
      <w:pPr>
        <w:pStyle w:val="Listenabsatz"/>
        <w:ind w:left="1065"/>
        <w:rPr>
          <w:rStyle w:val="s1"/>
        </w:rPr>
      </w:pPr>
    </w:p>
    <w:p w14:paraId="7FCAB85B" w14:textId="77777777" w:rsidR="00EC1A04" w:rsidRDefault="00EC1A04" w:rsidP="00EC1A04">
      <w:pPr>
        <w:pStyle w:val="Listenabsatz"/>
        <w:rPr>
          <w:rStyle w:val="s1"/>
        </w:rPr>
      </w:pPr>
    </w:p>
    <w:p w14:paraId="584316DA" w14:textId="77777777" w:rsidR="00EC1A04" w:rsidRDefault="00EC1A04" w:rsidP="00EC1A04">
      <w:pPr>
        <w:pStyle w:val="Listenabsatz"/>
        <w:numPr>
          <w:ilvl w:val="0"/>
          <w:numId w:val="1"/>
        </w:numPr>
        <w:rPr>
          <w:rStyle w:val="s1"/>
        </w:rPr>
      </w:pPr>
      <w:r w:rsidRPr="00EC1A04">
        <w:rPr>
          <w:rStyle w:val="s1"/>
        </w:rPr>
        <w:t>«Crystallization» von Olga Titus, 2017 (6.49 min)</w:t>
      </w:r>
    </w:p>
    <w:p w14:paraId="6B95B441" w14:textId="77777777" w:rsidR="00422A9B" w:rsidRDefault="00422A9B" w:rsidP="00422A9B">
      <w:pPr>
        <w:pStyle w:val="Listenabsatz"/>
        <w:rPr>
          <w:rStyle w:val="s1"/>
        </w:rPr>
      </w:pPr>
    </w:p>
    <w:p w14:paraId="580B0BD5" w14:textId="77777777" w:rsidR="00F253BA" w:rsidRDefault="00F253BA" w:rsidP="00422A9B">
      <w:pPr>
        <w:pStyle w:val="Listenabsatz"/>
        <w:rPr>
          <w:rStyle w:val="s1"/>
        </w:rPr>
      </w:pPr>
    </w:p>
    <w:p w14:paraId="20D09AF0" w14:textId="5A1CFDD4" w:rsidR="00EC1A04" w:rsidRDefault="00422A9B" w:rsidP="00EC1A04">
      <w:pPr>
        <w:pStyle w:val="Listenabsatz"/>
        <w:numPr>
          <w:ilvl w:val="0"/>
          <w:numId w:val="1"/>
        </w:numPr>
        <w:rPr>
          <w:rStyle w:val="s1"/>
          <w:lang w:val="en-US"/>
        </w:rPr>
      </w:pPr>
      <w:r w:rsidRPr="00142A03">
        <w:rPr>
          <w:rStyle w:val="s1"/>
          <w:lang w:val="en-US"/>
        </w:rPr>
        <w:t>«Atmospheric Drafts of Intimacy» von Johanna Bruckner, 2020</w:t>
      </w:r>
      <w:r w:rsidR="00D0139D" w:rsidRPr="00142A03">
        <w:rPr>
          <w:rStyle w:val="s1"/>
          <w:lang w:val="en-US"/>
        </w:rPr>
        <w:t xml:space="preserve"> </w:t>
      </w:r>
      <w:r w:rsidR="00142A03">
        <w:rPr>
          <w:rStyle w:val="s1"/>
          <w:lang w:val="en-US"/>
        </w:rPr>
        <w:t>(29 min)</w:t>
      </w:r>
    </w:p>
    <w:p w14:paraId="0DE0299B" w14:textId="77777777" w:rsidR="00142A03" w:rsidRDefault="00142A03" w:rsidP="00142A03">
      <w:pPr>
        <w:rPr>
          <w:rStyle w:val="s1"/>
          <w:lang w:val="en-US"/>
        </w:rPr>
      </w:pPr>
    </w:p>
    <w:p w14:paraId="1E2A7575" w14:textId="77777777" w:rsidR="00F253BA" w:rsidRPr="00142A03" w:rsidRDefault="00F253BA" w:rsidP="00142A03">
      <w:pPr>
        <w:rPr>
          <w:rStyle w:val="s1"/>
          <w:lang w:val="en-US"/>
        </w:rPr>
      </w:pPr>
    </w:p>
    <w:p w14:paraId="0E1F596E" w14:textId="0DB666BB" w:rsidR="00EC1A04" w:rsidRDefault="00142A03" w:rsidP="00EC1A04">
      <w:pPr>
        <w:pStyle w:val="Listenabsatz"/>
        <w:numPr>
          <w:ilvl w:val="0"/>
          <w:numId w:val="1"/>
        </w:numPr>
        <w:rPr>
          <w:rStyle w:val="s1"/>
        </w:rPr>
      </w:pPr>
      <w:r w:rsidRPr="00142A03">
        <w:rPr>
          <w:rStyle w:val="s1"/>
        </w:rPr>
        <w:t xml:space="preserve">Filmfragment aus der Installation </w:t>
      </w:r>
      <w:r w:rsidR="00EC1A04" w:rsidRPr="00EC1A04">
        <w:rPr>
          <w:rStyle w:val="s1"/>
        </w:rPr>
        <w:t>«Biografische Versprecher» von Yves Netzhammer, 201</w:t>
      </w:r>
      <w:r w:rsidR="00EC1A04" w:rsidRPr="001725FE">
        <w:rPr>
          <w:rStyle w:val="s1"/>
        </w:rPr>
        <w:t>1</w:t>
      </w:r>
      <w:r>
        <w:rPr>
          <w:rStyle w:val="s1"/>
          <w:color w:val="FF0000"/>
        </w:rPr>
        <w:t xml:space="preserve"> </w:t>
      </w:r>
      <w:r>
        <w:rPr>
          <w:rStyle w:val="s1"/>
        </w:rPr>
        <w:t>(3.28 min)</w:t>
      </w:r>
      <w:r w:rsidR="00EC1A04" w:rsidRPr="00EC1A04">
        <w:rPr>
          <w:rStyle w:val="s1"/>
        </w:rPr>
        <w:tab/>
      </w:r>
    </w:p>
    <w:p w14:paraId="480E15C0" w14:textId="77777777" w:rsidR="00EC1A04" w:rsidRDefault="00EC1A04" w:rsidP="00EC1A04">
      <w:pPr>
        <w:pStyle w:val="Listenabsatz"/>
        <w:ind w:left="1065"/>
        <w:rPr>
          <w:rStyle w:val="s1"/>
        </w:rPr>
      </w:pPr>
    </w:p>
    <w:p w14:paraId="441FA0EF" w14:textId="77777777" w:rsidR="00F253BA" w:rsidRPr="00EC1A04" w:rsidRDefault="00F253BA" w:rsidP="00EC1A04">
      <w:pPr>
        <w:pStyle w:val="Listenabsatz"/>
        <w:ind w:left="1065"/>
        <w:rPr>
          <w:rStyle w:val="s1"/>
        </w:rPr>
      </w:pPr>
    </w:p>
    <w:p w14:paraId="0A4D20FD" w14:textId="0AD684D9" w:rsidR="00142A03" w:rsidRDefault="00EC1A04" w:rsidP="00EC1A04">
      <w:pPr>
        <w:pStyle w:val="Listenabsatz"/>
        <w:numPr>
          <w:ilvl w:val="0"/>
          <w:numId w:val="1"/>
        </w:numPr>
        <w:rPr>
          <w:rStyle w:val="s1"/>
          <w:lang w:val="fr-CH"/>
        </w:rPr>
      </w:pPr>
      <w:r w:rsidRPr="00EC1A04">
        <w:rPr>
          <w:rStyle w:val="s1"/>
          <w:lang w:val="fr-CH"/>
        </w:rPr>
        <w:t>«</w:t>
      </w:r>
      <w:r w:rsidR="00A85CAB">
        <w:rPr>
          <w:rStyle w:val="s1"/>
          <w:lang w:val="fr-CH"/>
        </w:rPr>
        <w:t xml:space="preserve"> </w:t>
      </w:r>
      <w:r w:rsidR="008E6802">
        <w:rPr>
          <w:rStyle w:val="s1"/>
          <w:lang w:val="fr-CH"/>
        </w:rPr>
        <w:t>L</w:t>
      </w:r>
      <w:r w:rsidRPr="00EC1A04">
        <w:rPr>
          <w:rStyle w:val="s1"/>
          <w:lang w:val="fr-CH"/>
        </w:rPr>
        <w:t xml:space="preserve">a </w:t>
      </w:r>
      <w:r w:rsidR="00142A03" w:rsidRPr="00142A03">
        <w:rPr>
          <w:rStyle w:val="s1"/>
          <w:lang w:val="fr-CH"/>
        </w:rPr>
        <w:t xml:space="preserve">Noire </w:t>
      </w:r>
      <w:r w:rsidRPr="00EC1A04">
        <w:rPr>
          <w:rStyle w:val="s1"/>
          <w:lang w:val="fr-CH"/>
        </w:rPr>
        <w:t>et la</w:t>
      </w:r>
      <w:r w:rsidR="00142A03" w:rsidRPr="00142A03">
        <w:rPr>
          <w:lang w:val="fr-CH"/>
        </w:rPr>
        <w:t xml:space="preserve"> </w:t>
      </w:r>
      <w:r w:rsidR="00142A03" w:rsidRPr="00142A03">
        <w:rPr>
          <w:rStyle w:val="s1"/>
          <w:lang w:val="fr-CH"/>
        </w:rPr>
        <w:t>Blanche</w:t>
      </w:r>
      <w:r w:rsidR="00142A03">
        <w:rPr>
          <w:rStyle w:val="s1"/>
          <w:lang w:val="fr-CH"/>
        </w:rPr>
        <w:t xml:space="preserve"> (d’après Vallotton)</w:t>
      </w:r>
      <w:r w:rsidR="00A85CAB">
        <w:rPr>
          <w:rStyle w:val="s1"/>
          <w:lang w:val="fr-CH"/>
        </w:rPr>
        <w:t xml:space="preserve"> </w:t>
      </w:r>
      <w:r w:rsidRPr="00EC1A04">
        <w:rPr>
          <w:rStyle w:val="s1"/>
          <w:lang w:val="fr-CH"/>
        </w:rPr>
        <w:t xml:space="preserve">» von Judith Albert, 2014 </w:t>
      </w:r>
    </w:p>
    <w:p w14:paraId="63B69020" w14:textId="3A31245F" w:rsidR="00EC1A04" w:rsidRPr="00EC1A04" w:rsidRDefault="00EC1A04" w:rsidP="00142A03">
      <w:pPr>
        <w:pStyle w:val="Listenabsatz"/>
        <w:ind w:left="1065"/>
        <w:rPr>
          <w:rStyle w:val="s1"/>
          <w:lang w:val="fr-CH"/>
        </w:rPr>
      </w:pPr>
      <w:r w:rsidRPr="00EC1A04">
        <w:rPr>
          <w:rStyle w:val="s1"/>
          <w:lang w:val="fr-CH"/>
        </w:rPr>
        <w:t>(10.49 min)</w:t>
      </w:r>
    </w:p>
    <w:p w14:paraId="4C209EDF" w14:textId="77777777" w:rsidR="00EC1A04" w:rsidRDefault="00EC1A04" w:rsidP="00EC1A04">
      <w:pPr>
        <w:rPr>
          <w:rStyle w:val="s1"/>
          <w:lang w:val="fr-CH"/>
        </w:rPr>
      </w:pPr>
    </w:p>
    <w:p w14:paraId="6B3B4AF8" w14:textId="77777777" w:rsidR="00F253BA" w:rsidRPr="00EC1A04" w:rsidRDefault="00F253BA" w:rsidP="00EC1A04">
      <w:pPr>
        <w:rPr>
          <w:rStyle w:val="s1"/>
          <w:lang w:val="fr-CH"/>
        </w:rPr>
      </w:pPr>
    </w:p>
    <w:p w14:paraId="6DC3FA2F" w14:textId="2CBB2695" w:rsidR="00EC1A04" w:rsidRPr="00B70BBC" w:rsidRDefault="00EC1A04" w:rsidP="00EC1A04">
      <w:pPr>
        <w:pStyle w:val="Listenabsatz"/>
        <w:numPr>
          <w:ilvl w:val="0"/>
          <w:numId w:val="1"/>
        </w:numPr>
        <w:rPr>
          <w:rStyle w:val="s1"/>
        </w:rPr>
      </w:pPr>
      <w:r w:rsidRPr="00B70BBC">
        <w:rPr>
          <w:rStyle w:val="s1"/>
        </w:rPr>
        <w:t>«</w:t>
      </w:r>
      <w:r w:rsidR="00B70BBC" w:rsidRPr="00B70BBC">
        <w:rPr>
          <w:rStyle w:val="s1"/>
        </w:rPr>
        <w:t>Die Schöpfung von Händel</w:t>
      </w:r>
      <w:r w:rsidRPr="00B70BBC">
        <w:rPr>
          <w:rStyle w:val="s1"/>
        </w:rPr>
        <w:t xml:space="preserve">» von Lutz &amp; Guggisberg, </w:t>
      </w:r>
    </w:p>
    <w:p w14:paraId="1261BFC2" w14:textId="7CA84EE8" w:rsidR="00EC1A04" w:rsidRPr="00D0139D" w:rsidRDefault="00EC1A04" w:rsidP="00EC1A04">
      <w:pPr>
        <w:ind w:left="357" w:firstLine="708"/>
        <w:rPr>
          <w:rStyle w:val="s1"/>
          <w:color w:val="FF0000"/>
        </w:rPr>
      </w:pPr>
      <w:r w:rsidRPr="00EC1A04">
        <w:rPr>
          <w:rStyle w:val="s1"/>
        </w:rPr>
        <w:t>2017</w:t>
      </w:r>
      <w:r w:rsidR="00D0139D">
        <w:rPr>
          <w:rStyle w:val="s1"/>
        </w:rPr>
        <w:t xml:space="preserve"> </w:t>
      </w:r>
      <w:r w:rsidR="00D0139D" w:rsidRPr="00B70BBC">
        <w:rPr>
          <w:rStyle w:val="s1"/>
        </w:rPr>
        <w:t>(</w:t>
      </w:r>
      <w:r w:rsidR="00B70BBC">
        <w:rPr>
          <w:rStyle w:val="s1"/>
        </w:rPr>
        <w:t>10 min</w:t>
      </w:r>
      <w:r w:rsidR="00D0139D" w:rsidRPr="00B70BBC">
        <w:rPr>
          <w:rStyle w:val="s1"/>
        </w:rPr>
        <w:t>)</w:t>
      </w:r>
    </w:p>
    <w:p w14:paraId="1362155F" w14:textId="77777777" w:rsidR="00EC1A04" w:rsidRDefault="00EC1A04" w:rsidP="00EC1A04">
      <w:pPr>
        <w:ind w:firstLine="708"/>
        <w:rPr>
          <w:rStyle w:val="s1"/>
        </w:rPr>
      </w:pPr>
    </w:p>
    <w:p w14:paraId="1B6EF4C7" w14:textId="77777777" w:rsidR="00F253BA" w:rsidRPr="00EC1A04" w:rsidRDefault="00F253BA" w:rsidP="00EC1A04">
      <w:pPr>
        <w:ind w:firstLine="708"/>
        <w:rPr>
          <w:rStyle w:val="s1"/>
        </w:rPr>
      </w:pPr>
    </w:p>
    <w:p w14:paraId="4B06317E" w14:textId="6E526B94" w:rsidR="00EC1A04" w:rsidRPr="00EC1A04" w:rsidRDefault="00EC1A04" w:rsidP="00EC1A04">
      <w:pPr>
        <w:pStyle w:val="Listenabsatz"/>
        <w:numPr>
          <w:ilvl w:val="0"/>
          <w:numId w:val="1"/>
        </w:numPr>
        <w:rPr>
          <w:rStyle w:val="s1"/>
        </w:rPr>
      </w:pPr>
      <w:r w:rsidRPr="00EC1A04">
        <w:rPr>
          <w:rStyle w:val="s1"/>
        </w:rPr>
        <w:t>«Pickelporno» von Pipilotti Rist, 1992 (13 min)</w:t>
      </w:r>
    </w:p>
    <w:p w14:paraId="47A59B92" w14:textId="77777777" w:rsidR="00EC1A04" w:rsidRPr="00EC1A04" w:rsidRDefault="00EC1A04" w:rsidP="00EC1A04">
      <w:pPr>
        <w:rPr>
          <w:rStyle w:val="s1"/>
        </w:rPr>
      </w:pPr>
    </w:p>
    <w:p w14:paraId="374DFFFD" w14:textId="77777777" w:rsidR="00EC1A04" w:rsidRDefault="00EC1A04" w:rsidP="00EC1A04">
      <w:pPr>
        <w:rPr>
          <w:rStyle w:val="s1"/>
        </w:rPr>
      </w:pPr>
    </w:p>
    <w:p w14:paraId="1DA3FAA7" w14:textId="77777777" w:rsidR="001725FE" w:rsidRDefault="001725FE" w:rsidP="00EC1A04">
      <w:pPr>
        <w:rPr>
          <w:rStyle w:val="s1"/>
        </w:rPr>
      </w:pPr>
    </w:p>
    <w:p w14:paraId="4891A358" w14:textId="77777777" w:rsidR="001725FE" w:rsidRDefault="001725FE" w:rsidP="001725FE">
      <w:pPr>
        <w:rPr>
          <w:rStyle w:val="s1"/>
        </w:rPr>
      </w:pPr>
      <w:r w:rsidRPr="00EC1A04">
        <w:rPr>
          <w:rStyle w:val="s1"/>
        </w:rPr>
        <w:t xml:space="preserve">Anstelle des </w:t>
      </w:r>
      <w:r>
        <w:rPr>
          <w:rStyle w:val="s1"/>
        </w:rPr>
        <w:t xml:space="preserve">in einem Kino </w:t>
      </w:r>
      <w:r w:rsidRPr="00EC1A04">
        <w:rPr>
          <w:rStyle w:val="s1"/>
        </w:rPr>
        <w:t xml:space="preserve">üblichen Trailers werden im Schaufenster des </w:t>
      </w:r>
      <w:r>
        <w:rPr>
          <w:rStyle w:val="s1"/>
        </w:rPr>
        <w:t>Lichtspielhauses</w:t>
      </w:r>
      <w:r w:rsidRPr="00EC1A04">
        <w:rPr>
          <w:rStyle w:val="s1"/>
        </w:rPr>
        <w:t xml:space="preserve"> </w:t>
      </w:r>
      <w:r>
        <w:rPr>
          <w:rStyle w:val="s1"/>
        </w:rPr>
        <w:t xml:space="preserve">auf einem Monitor </w:t>
      </w:r>
      <w:r w:rsidRPr="00EC1A04">
        <w:rPr>
          <w:rStyle w:val="s1"/>
        </w:rPr>
        <w:t>Arbeiten junge</w:t>
      </w:r>
      <w:r>
        <w:rPr>
          <w:rStyle w:val="s1"/>
        </w:rPr>
        <w:t>r</w:t>
      </w:r>
      <w:r w:rsidRPr="00EC1A04">
        <w:rPr>
          <w:rStyle w:val="s1"/>
        </w:rPr>
        <w:t xml:space="preserve"> Kunstschaffende</w:t>
      </w:r>
      <w:r>
        <w:rPr>
          <w:rStyle w:val="s1"/>
        </w:rPr>
        <w:t>r</w:t>
      </w:r>
      <w:r w:rsidRPr="00EC1A04">
        <w:rPr>
          <w:rStyle w:val="s1"/>
        </w:rPr>
        <w:t xml:space="preserve"> zu sehen sein, die </w:t>
      </w:r>
      <w:r>
        <w:rPr>
          <w:rStyle w:val="s1"/>
        </w:rPr>
        <w:t xml:space="preserve">auch während des Tages zu sehen sind. </w:t>
      </w:r>
    </w:p>
    <w:p w14:paraId="163449CD" w14:textId="77777777" w:rsidR="001725FE" w:rsidRDefault="001725FE" w:rsidP="001725FE">
      <w:pPr>
        <w:rPr>
          <w:rStyle w:val="s1"/>
        </w:rPr>
      </w:pPr>
    </w:p>
    <w:p w14:paraId="6F000759" w14:textId="77777777" w:rsidR="001725FE" w:rsidRPr="00EC1A04" w:rsidRDefault="001725FE" w:rsidP="001725FE">
      <w:pPr>
        <w:rPr>
          <w:rStyle w:val="s1"/>
        </w:rPr>
      </w:pPr>
      <w:r w:rsidRPr="00EC1A04">
        <w:rPr>
          <w:rStyle w:val="s1"/>
        </w:rPr>
        <w:t xml:space="preserve">ArtWillisau bezweckt </w:t>
      </w:r>
      <w:r>
        <w:rPr>
          <w:rStyle w:val="s1"/>
        </w:rPr>
        <w:t>mit dem Schaufensterprojekt</w:t>
      </w:r>
      <w:r w:rsidRPr="00EC1A04">
        <w:rPr>
          <w:rStyle w:val="s1"/>
        </w:rPr>
        <w:t xml:space="preserve">, jüngere Kunstschaffende zu fördern und ihnen am Anfang ihrer Karriere eine aussergewöhnliche Plattform und damit </w:t>
      </w:r>
      <w:r>
        <w:rPr>
          <w:rStyle w:val="s1"/>
        </w:rPr>
        <w:t xml:space="preserve">öffentliche </w:t>
      </w:r>
      <w:r w:rsidRPr="00EC1A04">
        <w:rPr>
          <w:rStyle w:val="s1"/>
        </w:rPr>
        <w:t>Sichtbarkeit zu bieten.</w:t>
      </w:r>
    </w:p>
    <w:p w14:paraId="70C4CA4B" w14:textId="77777777" w:rsidR="001725FE" w:rsidRPr="00EC1A04" w:rsidRDefault="001725FE" w:rsidP="00EC1A04">
      <w:pPr>
        <w:rPr>
          <w:rStyle w:val="s1"/>
        </w:rPr>
      </w:pPr>
    </w:p>
    <w:sectPr w:rsidR="001725FE" w:rsidRPr="00EC1A04" w:rsidSect="00B53CFF">
      <w:headerReference w:type="default" r:id="rId14"/>
      <w:footerReference w:type="default" r:id="rId15"/>
      <w:headerReference w:type="first" r:id="rId16"/>
      <w:footerReference w:type="first" r:id="rId17"/>
      <w:pgSz w:w="11906" w:h="16838"/>
      <w:pgMar w:top="1956" w:right="1274" w:bottom="1134" w:left="1843" w:header="700" w:footer="3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EB141" w14:textId="77777777" w:rsidR="00B2527C" w:rsidRDefault="00B2527C" w:rsidP="00441302">
      <w:r>
        <w:separator/>
      </w:r>
    </w:p>
  </w:endnote>
  <w:endnote w:type="continuationSeparator" w:id="0">
    <w:p w14:paraId="588D05EE" w14:textId="77777777" w:rsidR="00B2527C" w:rsidRDefault="00B2527C" w:rsidP="00441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F34D2" w14:textId="77777777" w:rsidR="00D64E44" w:rsidRPr="00CE11EA" w:rsidRDefault="00D64E44" w:rsidP="00CE11EA">
    <w:pPr>
      <w:pStyle w:val="Fuzeile"/>
      <w:rPr>
        <w:rFonts w:ascii="Verdana" w:hAnsi="Verdana"/>
        <w:color w:val="808080" w:themeColor="background1" w:themeShade="80"/>
        <w:sz w:val="16"/>
        <w:szCs w:val="16"/>
      </w:rPr>
    </w:pPr>
    <w:r w:rsidRPr="00CE11EA">
      <w:rPr>
        <w:rFonts w:ascii="Verdana" w:hAnsi="Verdana"/>
        <w:color w:val="808080" w:themeColor="background1" w:themeShade="80"/>
        <w:sz w:val="16"/>
        <w:szCs w:val="16"/>
      </w:rPr>
      <w:t xml:space="preserve">ArtWillisau | </w:t>
    </w:r>
    <w:r w:rsidR="00FD611C">
      <w:rPr>
        <w:rFonts w:ascii="Verdana" w:hAnsi="Verdana"/>
        <w:color w:val="808080" w:themeColor="background1" w:themeShade="80"/>
        <w:sz w:val="16"/>
        <w:szCs w:val="16"/>
      </w:rPr>
      <w:t>Romy Lipp, Präsidentin</w:t>
    </w:r>
    <w:r w:rsidRPr="00CE11EA">
      <w:rPr>
        <w:rFonts w:ascii="Verdana" w:hAnsi="Verdana"/>
        <w:color w:val="808080" w:themeColor="background1" w:themeShade="80"/>
        <w:sz w:val="16"/>
        <w:szCs w:val="16"/>
      </w:rPr>
      <w:t xml:space="preserve"> | </w:t>
    </w:r>
    <w:r w:rsidR="00FD611C">
      <w:rPr>
        <w:rFonts w:ascii="Verdana" w:hAnsi="Verdana"/>
        <w:color w:val="808080" w:themeColor="background1" w:themeShade="80"/>
        <w:sz w:val="16"/>
        <w:szCs w:val="16"/>
      </w:rPr>
      <w:t>Chäsi Daiwil</w:t>
    </w:r>
    <w:r w:rsidRPr="00CE11EA">
      <w:rPr>
        <w:rFonts w:ascii="Verdana" w:hAnsi="Verdana"/>
        <w:color w:val="808080" w:themeColor="background1" w:themeShade="80"/>
        <w:sz w:val="16"/>
        <w:szCs w:val="16"/>
      </w:rPr>
      <w:t xml:space="preserve"> | 61</w:t>
    </w:r>
    <w:r w:rsidR="00FD611C">
      <w:rPr>
        <w:rFonts w:ascii="Verdana" w:hAnsi="Verdana"/>
        <w:color w:val="808080" w:themeColor="background1" w:themeShade="80"/>
        <w:sz w:val="16"/>
        <w:szCs w:val="16"/>
      </w:rPr>
      <w:t>26</w:t>
    </w:r>
    <w:r w:rsidRPr="00CE11EA">
      <w:rPr>
        <w:rFonts w:ascii="Verdana" w:hAnsi="Verdana"/>
        <w:color w:val="808080" w:themeColor="background1" w:themeShade="80"/>
        <w:sz w:val="16"/>
        <w:szCs w:val="16"/>
      </w:rPr>
      <w:t xml:space="preserve"> </w:t>
    </w:r>
    <w:r w:rsidR="00FD611C">
      <w:rPr>
        <w:rFonts w:ascii="Verdana" w:hAnsi="Verdana"/>
        <w:color w:val="808080" w:themeColor="background1" w:themeShade="80"/>
        <w:sz w:val="16"/>
        <w:szCs w:val="16"/>
      </w:rPr>
      <w:t>Daiwil</w:t>
    </w:r>
    <w:r w:rsidRPr="00CE11EA">
      <w:rPr>
        <w:rFonts w:ascii="Verdana" w:hAnsi="Verdana"/>
        <w:color w:val="808080" w:themeColor="background1" w:themeShade="80"/>
        <w:sz w:val="16"/>
        <w:szCs w:val="16"/>
      </w:rPr>
      <w:t xml:space="preserve"> | </w:t>
    </w:r>
    <w:r w:rsidR="00FD611C">
      <w:rPr>
        <w:rFonts w:ascii="Verdana" w:hAnsi="Verdana"/>
        <w:color w:val="808080" w:themeColor="background1" w:themeShade="80"/>
        <w:sz w:val="16"/>
        <w:szCs w:val="16"/>
      </w:rPr>
      <w:t>041-970 39 48</w:t>
    </w:r>
    <w:r w:rsidRPr="00CE11EA">
      <w:rPr>
        <w:rFonts w:ascii="Verdana" w:hAnsi="Verdana"/>
        <w:color w:val="808080" w:themeColor="background1" w:themeShade="80"/>
        <w:sz w:val="16"/>
        <w:szCs w:val="16"/>
      </w:rPr>
      <w:t xml:space="preserve"> | </w:t>
    </w:r>
    <w:hyperlink r:id="rId1" w:history="1">
      <w:r w:rsidR="00FD611C" w:rsidRPr="00E66C30">
        <w:rPr>
          <w:rStyle w:val="Hyperlink"/>
          <w:rFonts w:ascii="Verdana" w:hAnsi="Verdana"/>
          <w:sz w:val="16"/>
          <w:szCs w:val="16"/>
        </w:rPr>
        <w:t>info@artwillisau.ch</w:t>
      </w:r>
    </w:hyperlink>
    <w:r w:rsidR="00FD611C">
      <w:rPr>
        <w:rFonts w:ascii="Verdana" w:hAnsi="Verdana"/>
        <w:color w:val="808080" w:themeColor="background1" w:themeShade="80"/>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B4AFC" w14:textId="77777777" w:rsidR="00D64E44" w:rsidRDefault="00D64E44" w:rsidP="007E76CF">
    <w:pPr>
      <w:pStyle w:val="Fuzeile"/>
      <w:ind w:left="-142"/>
    </w:pPr>
    <w:r w:rsidRPr="00CE11EA">
      <w:rPr>
        <w:rFonts w:ascii="Verdana" w:hAnsi="Verdana"/>
        <w:color w:val="808080" w:themeColor="background1" w:themeShade="80"/>
        <w:sz w:val="16"/>
        <w:szCs w:val="16"/>
      </w:rPr>
      <w:t xml:space="preserve">ArtWillisau | </w:t>
    </w:r>
    <w:r w:rsidR="007E76CF">
      <w:rPr>
        <w:rFonts w:ascii="Verdana" w:hAnsi="Verdana"/>
        <w:color w:val="808080" w:themeColor="background1" w:themeShade="80"/>
        <w:sz w:val="16"/>
        <w:szCs w:val="16"/>
      </w:rPr>
      <w:t xml:space="preserve">Romy </w:t>
    </w:r>
    <w:proofErr w:type="spellStart"/>
    <w:proofErr w:type="gramStart"/>
    <w:r w:rsidR="007E76CF">
      <w:rPr>
        <w:rFonts w:ascii="Verdana" w:hAnsi="Verdana"/>
        <w:color w:val="808080" w:themeColor="background1" w:themeShade="80"/>
        <w:sz w:val="16"/>
        <w:szCs w:val="16"/>
      </w:rPr>
      <w:t>Lipp</w:t>
    </w:r>
    <w:r w:rsidR="00EB7F71">
      <w:rPr>
        <w:rFonts w:ascii="Verdana" w:hAnsi="Verdana"/>
        <w:color w:val="808080" w:themeColor="background1" w:themeShade="80"/>
        <w:sz w:val="16"/>
        <w:szCs w:val="16"/>
      </w:rPr>
      <w:t>,Präsidentin</w:t>
    </w:r>
    <w:proofErr w:type="spellEnd"/>
    <w:proofErr w:type="gramEnd"/>
    <w:r w:rsidRPr="00CE11EA">
      <w:rPr>
        <w:rFonts w:ascii="Verdana" w:hAnsi="Verdana"/>
        <w:color w:val="808080" w:themeColor="background1" w:themeShade="80"/>
        <w:sz w:val="16"/>
        <w:szCs w:val="16"/>
      </w:rPr>
      <w:t xml:space="preserve"> | </w:t>
    </w:r>
    <w:r w:rsidR="007E76CF">
      <w:rPr>
        <w:rFonts w:ascii="Verdana" w:hAnsi="Verdana"/>
        <w:color w:val="808080" w:themeColor="background1" w:themeShade="80"/>
        <w:sz w:val="16"/>
        <w:szCs w:val="16"/>
      </w:rPr>
      <w:t>Chäsi</w:t>
    </w:r>
    <w:r w:rsidR="0062226F">
      <w:rPr>
        <w:rFonts w:ascii="Verdana" w:hAnsi="Verdana"/>
        <w:color w:val="808080" w:themeColor="background1" w:themeShade="80"/>
        <w:sz w:val="16"/>
        <w:szCs w:val="16"/>
      </w:rPr>
      <w:t>,</w:t>
    </w:r>
    <w:r w:rsidRPr="00CE11EA">
      <w:rPr>
        <w:rFonts w:ascii="Verdana" w:hAnsi="Verdana"/>
        <w:color w:val="808080" w:themeColor="background1" w:themeShade="80"/>
        <w:sz w:val="16"/>
        <w:szCs w:val="16"/>
      </w:rPr>
      <w:t xml:space="preserve"> </w:t>
    </w:r>
    <w:r w:rsidR="0062226F" w:rsidRPr="00CE11EA">
      <w:rPr>
        <w:rFonts w:ascii="Verdana" w:hAnsi="Verdana"/>
        <w:color w:val="808080" w:themeColor="background1" w:themeShade="80"/>
        <w:sz w:val="16"/>
        <w:szCs w:val="16"/>
      </w:rPr>
      <w:t xml:space="preserve">| </w:t>
    </w:r>
    <w:r w:rsidRPr="00CE11EA">
      <w:rPr>
        <w:rFonts w:ascii="Verdana" w:hAnsi="Verdana"/>
        <w:color w:val="808080" w:themeColor="background1" w:themeShade="80"/>
        <w:sz w:val="16"/>
        <w:szCs w:val="16"/>
      </w:rPr>
      <w:t>61</w:t>
    </w:r>
    <w:r w:rsidR="007E76CF">
      <w:rPr>
        <w:rFonts w:ascii="Verdana" w:hAnsi="Verdana"/>
        <w:color w:val="808080" w:themeColor="background1" w:themeShade="80"/>
        <w:sz w:val="16"/>
        <w:szCs w:val="16"/>
      </w:rPr>
      <w:t>26</w:t>
    </w:r>
    <w:r w:rsidRPr="00CE11EA">
      <w:rPr>
        <w:rFonts w:ascii="Verdana" w:hAnsi="Verdana"/>
        <w:color w:val="808080" w:themeColor="background1" w:themeShade="80"/>
        <w:sz w:val="16"/>
        <w:szCs w:val="16"/>
      </w:rPr>
      <w:t xml:space="preserve"> </w:t>
    </w:r>
    <w:r w:rsidR="007E76CF">
      <w:rPr>
        <w:rFonts w:ascii="Verdana" w:hAnsi="Verdana"/>
        <w:color w:val="808080" w:themeColor="background1" w:themeShade="80"/>
        <w:sz w:val="16"/>
        <w:szCs w:val="16"/>
      </w:rPr>
      <w:t>Daiwil</w:t>
    </w:r>
    <w:r w:rsidRPr="00CE11EA">
      <w:rPr>
        <w:rFonts w:ascii="Verdana" w:hAnsi="Verdana"/>
        <w:color w:val="808080" w:themeColor="background1" w:themeShade="80"/>
        <w:sz w:val="16"/>
        <w:szCs w:val="16"/>
      </w:rPr>
      <w:t xml:space="preserve"> | </w:t>
    </w:r>
    <w:r w:rsidR="007E76CF">
      <w:rPr>
        <w:rFonts w:ascii="Verdana" w:hAnsi="Verdana"/>
        <w:color w:val="808080" w:themeColor="background1" w:themeShade="80"/>
        <w:sz w:val="16"/>
        <w:szCs w:val="16"/>
      </w:rPr>
      <w:t>0</w:t>
    </w:r>
    <w:r w:rsidR="00E238DB">
      <w:rPr>
        <w:rFonts w:ascii="Verdana" w:hAnsi="Verdana"/>
        <w:color w:val="808080" w:themeColor="background1" w:themeShade="80"/>
        <w:sz w:val="16"/>
        <w:szCs w:val="16"/>
      </w:rPr>
      <w:t>79</w:t>
    </w:r>
    <w:r w:rsidR="007E76CF">
      <w:rPr>
        <w:rFonts w:ascii="Verdana" w:hAnsi="Verdana"/>
        <w:color w:val="808080" w:themeColor="background1" w:themeShade="80"/>
        <w:sz w:val="16"/>
        <w:szCs w:val="16"/>
      </w:rPr>
      <w:t>-</w:t>
    </w:r>
    <w:r w:rsidR="00E238DB">
      <w:rPr>
        <w:rFonts w:ascii="Verdana" w:hAnsi="Verdana"/>
        <w:color w:val="808080" w:themeColor="background1" w:themeShade="80"/>
        <w:sz w:val="16"/>
        <w:szCs w:val="16"/>
      </w:rPr>
      <w:t>253 36 63</w:t>
    </w:r>
    <w:r w:rsidRPr="00CE11EA">
      <w:rPr>
        <w:rFonts w:ascii="Verdana" w:hAnsi="Verdana"/>
        <w:color w:val="808080" w:themeColor="background1" w:themeShade="80"/>
        <w:sz w:val="16"/>
        <w:szCs w:val="16"/>
      </w:rPr>
      <w:t xml:space="preserve"> | </w:t>
    </w:r>
    <w:hyperlink r:id="rId1" w:history="1">
      <w:r w:rsidR="00FD611C" w:rsidRPr="00E66C30">
        <w:rPr>
          <w:rStyle w:val="Hyperlink"/>
          <w:rFonts w:ascii="Verdana" w:hAnsi="Verdana"/>
          <w:sz w:val="16"/>
          <w:szCs w:val="16"/>
        </w:rPr>
        <w:t>info@artwillisau.ch</w:t>
      </w:r>
    </w:hyperlink>
    <w:r w:rsidR="003B0785">
      <w:rPr>
        <w:rFonts w:ascii="Verdana" w:hAnsi="Verdana"/>
        <w:color w:val="808080" w:themeColor="background1" w:themeShade="80"/>
        <w:sz w:val="16"/>
        <w:szCs w:val="16"/>
      </w:rPr>
      <w:t xml:space="preserve"> </w:t>
    </w:r>
    <w:r w:rsidR="0062226F" w:rsidRPr="00CE11EA">
      <w:rPr>
        <w:rFonts w:ascii="Verdana" w:hAnsi="Verdana"/>
        <w:color w:val="808080" w:themeColor="background1" w:themeShade="80"/>
        <w:sz w:val="16"/>
        <w:szCs w:val="16"/>
      </w:rPr>
      <w:t>|</w:t>
    </w:r>
    <w:r w:rsidR="0062226F">
      <w:rPr>
        <w:rFonts w:ascii="Verdana" w:hAnsi="Verdana"/>
        <w:color w:val="808080" w:themeColor="background1" w:themeShade="80"/>
        <w:sz w:val="16"/>
        <w:szCs w:val="16"/>
      </w:rPr>
      <w:t>artwillisau.ch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54A3C" w14:textId="77777777" w:rsidR="00B2527C" w:rsidRDefault="00B2527C" w:rsidP="00441302">
      <w:r>
        <w:separator/>
      </w:r>
    </w:p>
  </w:footnote>
  <w:footnote w:type="continuationSeparator" w:id="0">
    <w:p w14:paraId="66F58885" w14:textId="77777777" w:rsidR="00B2527C" w:rsidRDefault="00B2527C" w:rsidP="004413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5310" w14:textId="77777777" w:rsidR="00D64E44" w:rsidRDefault="00D64E44">
    <w:pPr>
      <w:pStyle w:val="Kopfzeile"/>
    </w:pPr>
  </w:p>
  <w:p w14:paraId="43D88A51" w14:textId="77777777" w:rsidR="00D64E44" w:rsidRDefault="00D64E4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A11E2" w14:textId="77777777" w:rsidR="00D64E44" w:rsidRDefault="00D64E44">
    <w:pPr>
      <w:pStyle w:val="Kopfzeile"/>
    </w:pPr>
    <w:r>
      <w:rPr>
        <w:noProof/>
        <w:lang w:eastAsia="de-CH"/>
      </w:rPr>
      <mc:AlternateContent>
        <mc:Choice Requires="wps">
          <w:drawing>
            <wp:anchor distT="0" distB="0" distL="114300" distR="114300" simplePos="0" relativeHeight="251659264" behindDoc="0" locked="0" layoutInCell="1" allowOverlap="1" wp14:anchorId="2635B450" wp14:editId="755335BB">
              <wp:simplePos x="0" y="0"/>
              <wp:positionH relativeFrom="column">
                <wp:posOffset>-944245</wp:posOffset>
              </wp:positionH>
              <wp:positionV relativeFrom="paragraph">
                <wp:posOffset>-161925</wp:posOffset>
              </wp:positionV>
              <wp:extent cx="1334135" cy="1024890"/>
              <wp:effectExtent l="0" t="0" r="12065" b="0"/>
              <wp:wrapNone/>
              <wp:docPr id="1" name="Textfeld 1"/>
              <wp:cNvGraphicFramePr/>
              <a:graphic xmlns:a="http://schemas.openxmlformats.org/drawingml/2006/main">
                <a:graphicData uri="http://schemas.microsoft.com/office/word/2010/wordprocessingShape">
                  <wps:wsp>
                    <wps:cNvSpPr txBox="1"/>
                    <wps:spPr>
                      <a:xfrm>
                        <a:off x="0" y="0"/>
                        <a:ext cx="1334135" cy="1024890"/>
                      </a:xfrm>
                      <a:prstGeom prst="rect">
                        <a:avLst/>
                      </a:prstGeom>
                      <a:solidFill>
                        <a:sysClr val="window" lastClr="FFFFFF"/>
                      </a:solidFill>
                      <a:ln w="6350">
                        <a:noFill/>
                      </a:ln>
                      <a:effectLst/>
                    </wps:spPr>
                    <wps:txbx>
                      <w:txbxContent>
                        <w:p w14:paraId="14412A84" w14:textId="77777777" w:rsidR="00D64E44" w:rsidRDefault="00D64E44" w:rsidP="0032504D">
                          <w:r>
                            <w:rPr>
                              <w:noProof/>
                              <w:lang w:eastAsia="de-CH"/>
                            </w:rPr>
                            <w:drawing>
                              <wp:inline distT="0" distB="0" distL="0" distR="0" wp14:anchorId="0346B3B9" wp14:editId="4A696885">
                                <wp:extent cx="1008000" cy="540619"/>
                                <wp:effectExtent l="0" t="0" r="825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RT Willisau.jpg"/>
                                        <pic:cNvPicPr/>
                                      </pic:nvPicPr>
                                      <pic:blipFill>
                                        <a:blip r:embed="rId1">
                                          <a:extLst>
                                            <a:ext uri="{28A0092B-C50C-407E-A947-70E740481C1C}">
                                              <a14:useLocalDpi xmlns:a14="http://schemas.microsoft.com/office/drawing/2010/main" val="0"/>
                                            </a:ext>
                                          </a:extLst>
                                        </a:blip>
                                        <a:stretch>
                                          <a:fillRect/>
                                        </a:stretch>
                                      </pic:blipFill>
                                      <pic:spPr>
                                        <a:xfrm>
                                          <a:off x="0" y="0"/>
                                          <a:ext cx="1008000" cy="5406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35B450" id="_x0000_t202" coordsize="21600,21600" o:spt="202" path="m,l,21600r21600,l21600,xe">
              <v:stroke joinstyle="miter"/>
              <v:path gradientshapeok="t" o:connecttype="rect"/>
            </v:shapetype>
            <v:shape id="Textfeld 1" o:spid="_x0000_s1026" type="#_x0000_t202" style="position:absolute;margin-left:-74.35pt;margin-top:-12.75pt;width:105.05pt;height:80.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" fillcolor="window" stroked="f" strokeweight=".5pt">
              <v:textbox>
                <w:txbxContent>
                  <w:p w14:paraId="14412A84" w14:textId="77777777" w:rsidR="00D64E44" w:rsidRDefault="00D64E44" w:rsidP="0032504D">
                    <w:r>
                      <w:rPr>
                        <w:noProof/>
                        <w:lang w:eastAsia="de-CH"/>
                      </w:rPr>
                      <w:drawing>
                        <wp:inline distT="0" distB="0" distL="0" distR="0" wp14:anchorId="0346B3B9" wp14:editId="4A696885">
                          <wp:extent cx="1008000" cy="540619"/>
                          <wp:effectExtent l="0" t="0" r="825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RT Willisau.jpg"/>
                                  <pic:cNvPicPr/>
                                </pic:nvPicPr>
                                <pic:blipFill>
                                  <a:blip r:embed="rId2">
                                    <a:extLst>
                                      <a:ext uri="{28A0092B-C50C-407E-A947-70E740481C1C}">
                                        <a14:useLocalDpi xmlns:a14="http://schemas.microsoft.com/office/drawing/2010/main" val="0"/>
                                      </a:ext>
                                    </a:extLst>
                                  </a:blip>
                                  <a:stretch>
                                    <a:fillRect/>
                                  </a:stretch>
                                </pic:blipFill>
                                <pic:spPr>
                                  <a:xfrm>
                                    <a:off x="0" y="0"/>
                                    <a:ext cx="1008000" cy="540619"/>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D76B69"/>
    <w:multiLevelType w:val="hybridMultilevel"/>
    <w:tmpl w:val="289EB5EC"/>
    <w:lvl w:ilvl="0" w:tplc="5A8037C0">
      <w:start w:val="1"/>
      <w:numFmt w:val="decimal"/>
      <w:lvlText w:val="%1."/>
      <w:lvlJc w:val="left"/>
      <w:pPr>
        <w:ind w:left="1065" w:hanging="70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919946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9C1"/>
    <w:rsid w:val="00002F26"/>
    <w:rsid w:val="000045E6"/>
    <w:rsid w:val="00024750"/>
    <w:rsid w:val="000404C6"/>
    <w:rsid w:val="00060CF4"/>
    <w:rsid w:val="00060D3A"/>
    <w:rsid w:val="00085902"/>
    <w:rsid w:val="000B11B4"/>
    <w:rsid w:val="000F2D68"/>
    <w:rsid w:val="000F6A9D"/>
    <w:rsid w:val="001022AA"/>
    <w:rsid w:val="00111D5F"/>
    <w:rsid w:val="00142A03"/>
    <w:rsid w:val="00146EB6"/>
    <w:rsid w:val="0015325D"/>
    <w:rsid w:val="00170E30"/>
    <w:rsid w:val="001725FE"/>
    <w:rsid w:val="0018207D"/>
    <w:rsid w:val="0019006A"/>
    <w:rsid w:val="001D3DC4"/>
    <w:rsid w:val="00215621"/>
    <w:rsid w:val="00222C8D"/>
    <w:rsid w:val="0022740E"/>
    <w:rsid w:val="002577A8"/>
    <w:rsid w:val="00293A72"/>
    <w:rsid w:val="002A0A0F"/>
    <w:rsid w:val="002C5EC5"/>
    <w:rsid w:val="002D2EC1"/>
    <w:rsid w:val="002F381F"/>
    <w:rsid w:val="00307116"/>
    <w:rsid w:val="00324BC7"/>
    <w:rsid w:val="0032504D"/>
    <w:rsid w:val="00362A28"/>
    <w:rsid w:val="00366805"/>
    <w:rsid w:val="00390305"/>
    <w:rsid w:val="003B0785"/>
    <w:rsid w:val="003D7C14"/>
    <w:rsid w:val="003F0AE5"/>
    <w:rsid w:val="0040727F"/>
    <w:rsid w:val="00412335"/>
    <w:rsid w:val="004160B1"/>
    <w:rsid w:val="00422A9B"/>
    <w:rsid w:val="00440775"/>
    <w:rsid w:val="00441302"/>
    <w:rsid w:val="00447241"/>
    <w:rsid w:val="0047395D"/>
    <w:rsid w:val="00485835"/>
    <w:rsid w:val="004C1DC8"/>
    <w:rsid w:val="004E6740"/>
    <w:rsid w:val="005235F2"/>
    <w:rsid w:val="00556AF5"/>
    <w:rsid w:val="00597B69"/>
    <w:rsid w:val="0060220C"/>
    <w:rsid w:val="006140A7"/>
    <w:rsid w:val="0062226F"/>
    <w:rsid w:val="00625259"/>
    <w:rsid w:val="006345BE"/>
    <w:rsid w:val="006359C7"/>
    <w:rsid w:val="00645261"/>
    <w:rsid w:val="00670F6A"/>
    <w:rsid w:val="00684511"/>
    <w:rsid w:val="006E5CAE"/>
    <w:rsid w:val="0078511C"/>
    <w:rsid w:val="007B0BD4"/>
    <w:rsid w:val="007B0F55"/>
    <w:rsid w:val="007B6ED7"/>
    <w:rsid w:val="007E4938"/>
    <w:rsid w:val="007E76CF"/>
    <w:rsid w:val="00825613"/>
    <w:rsid w:val="00853D25"/>
    <w:rsid w:val="00854642"/>
    <w:rsid w:val="0086075A"/>
    <w:rsid w:val="00866793"/>
    <w:rsid w:val="00873EB1"/>
    <w:rsid w:val="0089579E"/>
    <w:rsid w:val="008E6802"/>
    <w:rsid w:val="009168E2"/>
    <w:rsid w:val="009271CF"/>
    <w:rsid w:val="00944B84"/>
    <w:rsid w:val="009459A1"/>
    <w:rsid w:val="00A1470C"/>
    <w:rsid w:val="00A570B7"/>
    <w:rsid w:val="00A8254B"/>
    <w:rsid w:val="00A85CAB"/>
    <w:rsid w:val="00AA5DFA"/>
    <w:rsid w:val="00AC589D"/>
    <w:rsid w:val="00AD41BA"/>
    <w:rsid w:val="00B2527C"/>
    <w:rsid w:val="00B53CFF"/>
    <w:rsid w:val="00B70BBC"/>
    <w:rsid w:val="00B90F29"/>
    <w:rsid w:val="00BB37F7"/>
    <w:rsid w:val="00BD4247"/>
    <w:rsid w:val="00C374B1"/>
    <w:rsid w:val="00C419AD"/>
    <w:rsid w:val="00C46C22"/>
    <w:rsid w:val="00C70657"/>
    <w:rsid w:val="00C777C7"/>
    <w:rsid w:val="00C9056C"/>
    <w:rsid w:val="00C916B3"/>
    <w:rsid w:val="00C9358D"/>
    <w:rsid w:val="00CB183F"/>
    <w:rsid w:val="00CE11DB"/>
    <w:rsid w:val="00CE11EA"/>
    <w:rsid w:val="00D0139D"/>
    <w:rsid w:val="00D024B1"/>
    <w:rsid w:val="00D64E44"/>
    <w:rsid w:val="00DB4065"/>
    <w:rsid w:val="00DB4192"/>
    <w:rsid w:val="00DB5C24"/>
    <w:rsid w:val="00DC3130"/>
    <w:rsid w:val="00DF2EF7"/>
    <w:rsid w:val="00E1001E"/>
    <w:rsid w:val="00E238DB"/>
    <w:rsid w:val="00E268A1"/>
    <w:rsid w:val="00E46E90"/>
    <w:rsid w:val="00E756D8"/>
    <w:rsid w:val="00E80351"/>
    <w:rsid w:val="00EB7F71"/>
    <w:rsid w:val="00EC1A04"/>
    <w:rsid w:val="00F250CB"/>
    <w:rsid w:val="00F253BA"/>
    <w:rsid w:val="00F33DFE"/>
    <w:rsid w:val="00F47813"/>
    <w:rsid w:val="00FC59C1"/>
    <w:rsid w:val="00FD611C"/>
    <w:rsid w:val="00FE5D9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9E0992"/>
  <w15:docId w15:val="{756BC6CC-51EE-4CC5-8714-3BB622B7F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41302"/>
    <w:pPr>
      <w:tabs>
        <w:tab w:val="center" w:pos="4536"/>
        <w:tab w:val="right" w:pos="9072"/>
      </w:tabs>
    </w:pPr>
  </w:style>
  <w:style w:type="character" w:customStyle="1" w:styleId="KopfzeileZchn">
    <w:name w:val="Kopfzeile Zchn"/>
    <w:basedOn w:val="Absatz-Standardschriftart"/>
    <w:link w:val="Kopfzeile"/>
    <w:uiPriority w:val="99"/>
    <w:rsid w:val="00441302"/>
  </w:style>
  <w:style w:type="paragraph" w:styleId="Fuzeile">
    <w:name w:val="footer"/>
    <w:basedOn w:val="Standard"/>
    <w:link w:val="FuzeileZchn"/>
    <w:uiPriority w:val="99"/>
    <w:unhideWhenUsed/>
    <w:rsid w:val="00441302"/>
    <w:pPr>
      <w:tabs>
        <w:tab w:val="center" w:pos="4536"/>
        <w:tab w:val="right" w:pos="9072"/>
      </w:tabs>
    </w:pPr>
  </w:style>
  <w:style w:type="character" w:customStyle="1" w:styleId="FuzeileZchn">
    <w:name w:val="Fußzeile Zchn"/>
    <w:basedOn w:val="Absatz-Standardschriftart"/>
    <w:link w:val="Fuzeile"/>
    <w:uiPriority w:val="99"/>
    <w:rsid w:val="00441302"/>
  </w:style>
  <w:style w:type="paragraph" w:styleId="Sprechblasentext">
    <w:name w:val="Balloon Text"/>
    <w:basedOn w:val="Standard"/>
    <w:link w:val="SprechblasentextZchn"/>
    <w:uiPriority w:val="99"/>
    <w:semiHidden/>
    <w:unhideWhenUsed/>
    <w:rsid w:val="0044130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41302"/>
    <w:rPr>
      <w:rFonts w:ascii="Tahoma" w:hAnsi="Tahoma" w:cs="Tahoma"/>
      <w:sz w:val="16"/>
      <w:szCs w:val="16"/>
    </w:rPr>
  </w:style>
  <w:style w:type="character" w:styleId="Hyperlink">
    <w:name w:val="Hyperlink"/>
    <w:basedOn w:val="Absatz-Standardschriftart"/>
    <w:uiPriority w:val="99"/>
    <w:unhideWhenUsed/>
    <w:rsid w:val="00441302"/>
    <w:rPr>
      <w:color w:val="0000FF" w:themeColor="hyperlink"/>
      <w:u w:val="single"/>
    </w:rPr>
  </w:style>
  <w:style w:type="paragraph" w:styleId="NurText">
    <w:name w:val="Plain Text"/>
    <w:basedOn w:val="Standard"/>
    <w:link w:val="NurTextZchn"/>
    <w:uiPriority w:val="99"/>
    <w:unhideWhenUsed/>
    <w:rsid w:val="000F6A9D"/>
    <w:rPr>
      <w:rFonts w:ascii="Courier" w:eastAsiaTheme="minorEastAsia" w:hAnsi="Courier" w:cstheme="minorBidi"/>
      <w:sz w:val="21"/>
      <w:szCs w:val="21"/>
      <w:lang w:val="de-DE" w:eastAsia="de-DE"/>
    </w:rPr>
  </w:style>
  <w:style w:type="character" w:customStyle="1" w:styleId="NurTextZchn">
    <w:name w:val="Nur Text Zchn"/>
    <w:basedOn w:val="Absatz-Standardschriftart"/>
    <w:link w:val="NurText"/>
    <w:uiPriority w:val="99"/>
    <w:rsid w:val="000F6A9D"/>
    <w:rPr>
      <w:rFonts w:ascii="Courier" w:eastAsiaTheme="minorEastAsia" w:hAnsi="Courier" w:cstheme="minorBidi"/>
      <w:sz w:val="21"/>
      <w:szCs w:val="21"/>
      <w:lang w:val="de-DE" w:eastAsia="de-DE"/>
    </w:rPr>
  </w:style>
  <w:style w:type="paragraph" w:customStyle="1" w:styleId="p1">
    <w:name w:val="p1"/>
    <w:basedOn w:val="Standard"/>
    <w:rsid w:val="0019006A"/>
    <w:rPr>
      <w:rFonts w:ascii="Helvetica" w:hAnsi="Helvetica" w:cs="Times New Roman"/>
      <w:color w:val="00AFCD"/>
      <w:sz w:val="18"/>
      <w:szCs w:val="18"/>
      <w:lang w:val="de-DE" w:eastAsia="de-DE"/>
    </w:rPr>
  </w:style>
  <w:style w:type="character" w:customStyle="1" w:styleId="s1">
    <w:name w:val="s1"/>
    <w:basedOn w:val="Absatz-Standardschriftart"/>
    <w:rsid w:val="0019006A"/>
  </w:style>
  <w:style w:type="paragraph" w:styleId="Listenabsatz">
    <w:name w:val="List Paragraph"/>
    <w:basedOn w:val="Standard"/>
    <w:uiPriority w:val="34"/>
    <w:qFormat/>
    <w:rsid w:val="00EC1A04"/>
    <w:pPr>
      <w:ind w:left="720"/>
      <w:contextualSpacing/>
    </w:pPr>
  </w:style>
  <w:style w:type="character" w:styleId="NichtaufgelsteErwhnung">
    <w:name w:val="Unresolved Mention"/>
    <w:basedOn w:val="Absatz-Standardschriftart"/>
    <w:uiPriority w:val="99"/>
    <w:semiHidden/>
    <w:unhideWhenUsed/>
    <w:rsid w:val="00556A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nfo@artwillisau.ch"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artwillisau.ch"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0.jpg"/><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my\AppData\Local\Packages\microsoft.windowscommunicationsapps_8wekyb3d8bbwe\LocalState\Files\601\579\brief_artwillisau_A4%20%5b344141%5d.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59280-42E5-4C05-B10B-D82B1A1EF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brief_artwillisau_A4 [344141]</Template>
  <TotalTime>0</TotalTime>
  <Pages>3</Pages>
  <Words>689</Words>
  <Characters>4343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romy</dc:creator>
  <cp:lastModifiedBy>Lipp Romy</cp:lastModifiedBy>
  <cp:revision>36</cp:revision>
  <cp:lastPrinted>2016-02-26T15:47:00Z</cp:lastPrinted>
  <dcterms:created xsi:type="dcterms:W3CDTF">2017-02-21T09:31:00Z</dcterms:created>
  <dcterms:modified xsi:type="dcterms:W3CDTF">2023-10-04T15:15:00Z</dcterms:modified>
</cp:coreProperties>
</file>